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86" w:rsidRDefault="00A11586" w:rsidP="00A11586">
      <w:pPr>
        <w:rPr>
          <w:lang w:val="ro-RO"/>
        </w:rPr>
      </w:pPr>
      <w:r>
        <w:rPr>
          <w:lang w:val="ro-RO"/>
        </w:rPr>
        <w:t xml:space="preserve">Alegerea este numai și numai a persoanei care plătește ....adică pasagerul....Vă rog sa rețineți că nu se poate obliga niciun cetățean să facă ceva constrâns de stat cu banii lui....Peste 2.5 milioane de cetățeni care folosesc serviciile alternative cred că spune tot...Nu ignorați alegerea </w:t>
      </w:r>
      <w:proofErr w:type="spellStart"/>
      <w:r>
        <w:rPr>
          <w:lang w:val="ro-RO"/>
        </w:rPr>
        <w:t>clientilor</w:t>
      </w:r>
      <w:proofErr w:type="spellEnd"/>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86"/>
    <w:rsid w:val="00923984"/>
    <w:rsid w:val="00A11586"/>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CDD56-FDE4-40D2-8E44-CEC781B2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7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2019-06-03T07:46:00Z</dcterms:created>
  <dcterms:modified xsi:type="dcterms:W3CDTF">2019-06-03T07:46:00Z</dcterms:modified>
</cp:coreProperties>
</file>