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5B" w:rsidRPr="00E25C07" w:rsidRDefault="00B74B51" w:rsidP="00B74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10189259"/>
      <w:bookmarkEnd w:id="0"/>
      <w:r w:rsidRPr="00E25C07">
        <w:rPr>
          <w:rFonts w:ascii="Trebuchet MS" w:eastAsia="MS Mincho" w:hAnsi="Trebuchet MS" w:cs="Times New Roman"/>
          <w:noProof/>
          <w:sz w:val="18"/>
          <w:szCs w:val="18"/>
        </w:rPr>
        <w:drawing>
          <wp:inline distT="0" distB="0" distL="0" distR="0">
            <wp:extent cx="3924935" cy="890905"/>
            <wp:effectExtent l="0" t="0" r="0" b="4445"/>
            <wp:docPr id="1" name="Picture 1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51" w:rsidRPr="00E25C07" w:rsidRDefault="00B74B51" w:rsidP="00B74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204B5B" w:rsidRPr="00BF10DC" w:rsidRDefault="00204B5B" w:rsidP="00204B5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BF10DC">
        <w:rPr>
          <w:rFonts w:ascii="Trebuchet MS" w:hAnsi="Trebuchet MS" w:cs="Times New Roman"/>
          <w:b/>
          <w:lang w:val="ro-RO" w:eastAsia="zh-CN"/>
        </w:rPr>
        <w:t>O R D I N  nr. ……..din ……………</w:t>
      </w:r>
    </w:p>
    <w:p w:rsidR="00FC4C7D" w:rsidRPr="00BF10DC" w:rsidRDefault="00FC4C7D" w:rsidP="00FC4C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</w:p>
    <w:p w:rsidR="0021222C" w:rsidRPr="00BF10DC" w:rsidRDefault="00C42692" w:rsidP="0021222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/>
        </w:rPr>
      </w:pPr>
      <w:r w:rsidRPr="00BF10DC">
        <w:rPr>
          <w:rFonts w:ascii="Trebuchet MS" w:eastAsia="Times New Roman" w:hAnsi="Trebuchet MS" w:cs="Times New Roman"/>
          <w:b/>
          <w:lang w:val="ro-RO"/>
        </w:rPr>
        <w:t>privind</w:t>
      </w:r>
      <w:r w:rsidR="00FC4C7D" w:rsidRPr="00BF10DC">
        <w:rPr>
          <w:rFonts w:ascii="Trebuchet MS" w:eastAsia="Times New Roman" w:hAnsi="Trebuchet MS" w:cs="Times New Roman"/>
          <w:b/>
          <w:lang w:val="ro-RO"/>
        </w:rPr>
        <w:t xml:space="preserve"> modificarea </w:t>
      </w:r>
      <w:proofErr w:type="spellStart"/>
      <w:r w:rsidR="00FC4C7D" w:rsidRPr="00BF10DC">
        <w:rPr>
          <w:rFonts w:ascii="Trebuchet MS" w:eastAsia="Times New Roman" w:hAnsi="Trebuchet MS" w:cs="Times New Roman"/>
          <w:b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b/>
          <w:lang w:val="ro-RO"/>
        </w:rPr>
        <w:t xml:space="preserve"> completarea</w:t>
      </w:r>
    </w:p>
    <w:p w:rsidR="00F52D3D" w:rsidRPr="00BF10DC" w:rsidRDefault="00FC4C7D" w:rsidP="0021222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BF10DC">
        <w:rPr>
          <w:rFonts w:ascii="Trebuchet MS" w:eastAsia="Times New Roman" w:hAnsi="Trebuchet MS" w:cs="Times New Roman"/>
          <w:b/>
          <w:lang w:val="ro-RO"/>
        </w:rPr>
        <w:t xml:space="preserve">Ordinului ministrului transporturilor </w:t>
      </w:r>
      <w:r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nr. </w:t>
      </w:r>
      <w:r w:rsidR="0021222C" w:rsidRPr="00BF10DC">
        <w:rPr>
          <w:rFonts w:ascii="Trebuchet MS" w:eastAsia="Times New Roman" w:hAnsi="Trebuchet MS" w:cs="Times New Roman"/>
          <w:b/>
          <w:bCs/>
          <w:lang w:val="ro-RO"/>
        </w:rPr>
        <w:t>1252/</w:t>
      </w:r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2014 pentru aprobarea criteriilor minime de pregătire </w:t>
      </w:r>
      <w:proofErr w:type="spellStart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>şi</w:t>
      </w:r>
      <w:proofErr w:type="spellEnd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</w:t>
      </w:r>
      <w:proofErr w:type="spellStart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>perfecţionare</w:t>
      </w:r>
      <w:proofErr w:type="spellEnd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a personalului navigant maritim român </w:t>
      </w:r>
      <w:proofErr w:type="spellStart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>şi</w:t>
      </w:r>
      <w:proofErr w:type="spellEnd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a sistemului de </w:t>
      </w:r>
      <w:proofErr w:type="spellStart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>recunoaştere</w:t>
      </w:r>
      <w:proofErr w:type="spellEnd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a brevetelor </w:t>
      </w:r>
      <w:proofErr w:type="spellStart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>şi</w:t>
      </w:r>
      <w:proofErr w:type="spellEnd"/>
      <w:r w:rsidR="00F52D3D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a certificatelor de capacitate</w:t>
      </w:r>
    </w:p>
    <w:p w:rsidR="00B969FC" w:rsidRPr="00BF10DC" w:rsidRDefault="00B969FC" w:rsidP="00F52D3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B969FC" w:rsidRPr="00BF10DC" w:rsidRDefault="00B969FC" w:rsidP="00F52D3D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  <w:r w:rsidRPr="00BF10DC">
        <w:rPr>
          <w:rFonts w:ascii="Trebuchet MS" w:eastAsia="Times New Roman" w:hAnsi="Trebuchet MS" w:cs="Times New Roman"/>
          <w:b/>
          <w:bCs/>
          <w:lang w:val="ro-RO"/>
        </w:rPr>
        <w:tab/>
      </w:r>
      <w:r w:rsidRPr="00BF10DC">
        <w:rPr>
          <w:rFonts w:ascii="Trebuchet MS" w:hAnsi="Trebuchet MS" w:cs="Times New Roman"/>
          <w:bCs/>
          <w:lang w:val="ro-RO"/>
        </w:rPr>
        <w:t>Ministrul transporturilor,</w:t>
      </w:r>
    </w:p>
    <w:p w:rsidR="00204B5B" w:rsidRPr="00BF10DC" w:rsidRDefault="00204B5B" w:rsidP="00F52D3D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  <w:r w:rsidRPr="00BF10DC">
        <w:rPr>
          <w:rFonts w:ascii="Trebuchet MS" w:hAnsi="Trebuchet MS" w:cs="Times New Roman"/>
          <w:bCs/>
          <w:lang w:val="ro-RO"/>
        </w:rPr>
        <w:tab/>
      </w:r>
    </w:p>
    <w:p w:rsidR="00204B5B" w:rsidRPr="00BF10DC" w:rsidRDefault="00204B5B" w:rsidP="00204B5B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  <w:r w:rsidRPr="00BF10DC">
        <w:rPr>
          <w:rFonts w:ascii="Trebuchet MS" w:hAnsi="Trebuchet MS" w:cs="Times New Roman"/>
          <w:bCs/>
          <w:lang w:val="ro-RO"/>
        </w:rPr>
        <w:t xml:space="preserve"> </w:t>
      </w:r>
      <w:r w:rsidRPr="00BF10DC">
        <w:rPr>
          <w:rFonts w:ascii="Trebuchet MS" w:hAnsi="Trebuchet MS" w:cs="Times New Roman"/>
          <w:bCs/>
          <w:lang w:val="ro-RO"/>
        </w:rPr>
        <w:tab/>
      </w:r>
      <w:r w:rsidR="00F15E38" w:rsidRPr="00BF10DC">
        <w:rPr>
          <w:rFonts w:ascii="Trebuchet MS" w:hAnsi="Trebuchet MS" w:cs="Times New Roman"/>
          <w:bCs/>
          <w:lang w:val="ro-RO"/>
        </w:rPr>
        <w:t>a</w:t>
      </w:r>
      <w:r w:rsidR="009F0F5F" w:rsidRPr="00BF10DC">
        <w:rPr>
          <w:rFonts w:ascii="Trebuchet MS" w:hAnsi="Trebuchet MS" w:cs="Times New Roman"/>
          <w:bCs/>
          <w:lang w:val="ro-RO"/>
        </w:rPr>
        <w:t>vând în vedere</w:t>
      </w:r>
      <w:r w:rsidRPr="00BF10DC">
        <w:rPr>
          <w:rFonts w:ascii="Trebuchet MS" w:hAnsi="Trebuchet MS" w:cs="Times New Roman"/>
          <w:bCs/>
          <w:lang w:val="ro-RO"/>
        </w:rPr>
        <w:t xml:space="preserve"> referatul Direcției Transport Naval nr. </w:t>
      </w:r>
      <w:r w:rsidR="00CB6FE0" w:rsidRPr="00BF10DC">
        <w:rPr>
          <w:rFonts w:ascii="Trebuchet MS" w:hAnsi="Trebuchet MS" w:cs="Times New Roman"/>
          <w:bCs/>
          <w:lang w:val="ro-RO"/>
        </w:rPr>
        <w:t>1019/25202/27.06.2019</w:t>
      </w:r>
      <w:r w:rsidRPr="00BF10DC">
        <w:rPr>
          <w:rFonts w:ascii="Trebuchet MS" w:hAnsi="Trebuchet MS" w:cs="Times New Roman"/>
          <w:bCs/>
          <w:lang w:val="ro-RO"/>
        </w:rPr>
        <w:t xml:space="preserve"> pentru modificarea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şi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completarea Ordinului ministrului transporturilor nr. 1252</w:t>
      </w:r>
      <w:r w:rsidR="00FE5538" w:rsidRPr="00BF10DC">
        <w:rPr>
          <w:rFonts w:ascii="Trebuchet MS" w:hAnsi="Trebuchet MS" w:cs="Times New Roman"/>
          <w:bCs/>
          <w:lang w:val="ro-RO"/>
        </w:rPr>
        <w:t>/</w:t>
      </w:r>
      <w:r w:rsidRPr="00BF10DC">
        <w:rPr>
          <w:rFonts w:ascii="Trebuchet MS" w:hAnsi="Trebuchet MS" w:cs="Times New Roman"/>
          <w:bCs/>
          <w:lang w:val="ro-RO"/>
        </w:rPr>
        <w:t xml:space="preserve">2014 pentru aprobarea criteriilor minime de pregătire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şi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perfecţionare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a personalului navigant maritim român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şi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a sistemului de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recunoaştere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a brevetelor </w:t>
      </w:r>
      <w:proofErr w:type="spellStart"/>
      <w:r w:rsidRPr="00BF10DC">
        <w:rPr>
          <w:rFonts w:ascii="Trebuchet MS" w:hAnsi="Trebuchet MS" w:cs="Times New Roman"/>
          <w:bCs/>
          <w:lang w:val="ro-RO"/>
        </w:rPr>
        <w:t>şi</w:t>
      </w:r>
      <w:proofErr w:type="spellEnd"/>
      <w:r w:rsidRPr="00BF10DC">
        <w:rPr>
          <w:rFonts w:ascii="Trebuchet MS" w:hAnsi="Trebuchet MS" w:cs="Times New Roman"/>
          <w:bCs/>
          <w:lang w:val="ro-RO"/>
        </w:rPr>
        <w:t xml:space="preserve"> a certificatelor de capacitate,</w:t>
      </w:r>
    </w:p>
    <w:p w:rsidR="00204B5B" w:rsidRPr="00BF10DC" w:rsidRDefault="00204B5B" w:rsidP="00204B5B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:rsidR="00117D41" w:rsidRPr="00BF10DC" w:rsidRDefault="00F15E38" w:rsidP="00F15E38">
      <w:pPr>
        <w:shd w:val="clear" w:color="auto" w:fill="FFFFFF"/>
        <w:spacing w:after="0"/>
        <w:ind w:firstLine="720"/>
        <w:jc w:val="both"/>
        <w:rPr>
          <w:rFonts w:ascii="Trebuchet MS" w:hAnsi="Trebuchet MS"/>
        </w:rPr>
      </w:pPr>
      <w:r w:rsidRPr="00BF10DC">
        <w:rPr>
          <w:rFonts w:ascii="Trebuchet MS" w:eastAsia="Times New Roman" w:hAnsi="Trebuchet MS" w:cs="Times New Roman"/>
          <w:lang w:val="ro-RO"/>
        </w:rPr>
        <w:t>l</w:t>
      </w:r>
      <w:r w:rsidR="007A4CBE" w:rsidRPr="00BF10DC">
        <w:rPr>
          <w:rFonts w:ascii="Trebuchet MS" w:eastAsia="Times New Roman" w:hAnsi="Trebuchet MS" w:cs="Times New Roman"/>
          <w:lang w:val="ro-RO"/>
        </w:rPr>
        <w:t xml:space="preserve">uând în considerare </w:t>
      </w:r>
      <w:r w:rsidR="0088064C" w:rsidRPr="00BF10DC">
        <w:rPr>
          <w:rFonts w:ascii="Trebuchet MS" w:eastAsia="Times New Roman" w:hAnsi="Trebuchet MS" w:cs="Times New Roman"/>
          <w:lang w:val="ro-RO"/>
        </w:rPr>
        <w:t xml:space="preserve">prevederile </w:t>
      </w:r>
      <w:proofErr w:type="spellStart"/>
      <w:r w:rsidRPr="00BF10DC">
        <w:rPr>
          <w:rFonts w:ascii="Trebuchet MS" w:eastAsia="Calibri" w:hAnsi="Trebuchet MS"/>
        </w:rPr>
        <w:t>Secțiunii</w:t>
      </w:r>
      <w:proofErr w:type="spellEnd"/>
      <w:r w:rsidRPr="00BF10DC">
        <w:rPr>
          <w:rFonts w:ascii="Trebuchet MS" w:eastAsia="Calibri" w:hAnsi="Trebuchet MS"/>
        </w:rPr>
        <w:t xml:space="preserve"> A-I/12 ”</w:t>
      </w:r>
      <w:proofErr w:type="spellStart"/>
      <w:r w:rsidRPr="00BF10DC">
        <w:rPr>
          <w:rStyle w:val="l5def1"/>
          <w:rFonts w:ascii="Trebuchet MS" w:hAnsi="Trebuchet MS"/>
          <w:i/>
          <w:sz w:val="22"/>
          <w:szCs w:val="22"/>
        </w:rPr>
        <w:t>Standarde</w:t>
      </w:r>
      <w:proofErr w:type="spellEnd"/>
      <w:r w:rsidRPr="00BF10DC">
        <w:rPr>
          <w:rStyle w:val="l5def1"/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BF10DC">
        <w:rPr>
          <w:rStyle w:val="l5def1"/>
          <w:rFonts w:ascii="Trebuchet MS" w:hAnsi="Trebuchet MS"/>
          <w:i/>
          <w:sz w:val="22"/>
          <w:szCs w:val="22"/>
        </w:rPr>
        <w:t>ce</w:t>
      </w:r>
      <w:proofErr w:type="spellEnd"/>
      <w:r w:rsidRPr="00BF10DC">
        <w:rPr>
          <w:rStyle w:val="l5def1"/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BF10DC">
        <w:rPr>
          <w:rStyle w:val="l5def1"/>
          <w:rFonts w:ascii="Trebuchet MS" w:hAnsi="Trebuchet MS"/>
          <w:i/>
          <w:sz w:val="22"/>
          <w:szCs w:val="22"/>
        </w:rPr>
        <w:t>guvernează</w:t>
      </w:r>
      <w:proofErr w:type="spellEnd"/>
      <w:r w:rsidRPr="00BF10DC">
        <w:rPr>
          <w:rStyle w:val="l5def1"/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BF10DC">
        <w:rPr>
          <w:rStyle w:val="l5def1"/>
          <w:rFonts w:ascii="Trebuchet MS" w:hAnsi="Trebuchet MS"/>
          <w:i/>
          <w:sz w:val="22"/>
          <w:szCs w:val="22"/>
        </w:rPr>
        <w:t>utilizarea</w:t>
      </w:r>
      <w:proofErr w:type="spellEnd"/>
      <w:r w:rsidRPr="00BF10DC">
        <w:rPr>
          <w:rStyle w:val="l5def1"/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BF10DC">
        <w:rPr>
          <w:rStyle w:val="l5def1"/>
          <w:rFonts w:ascii="Trebuchet MS" w:hAnsi="Trebuchet MS"/>
          <w:i/>
          <w:sz w:val="22"/>
          <w:szCs w:val="22"/>
        </w:rPr>
        <w:t>simulatoarelor</w:t>
      </w:r>
      <w:proofErr w:type="spellEnd"/>
      <w:r w:rsidRPr="00BF10DC">
        <w:rPr>
          <w:rStyle w:val="l5def1"/>
          <w:rFonts w:ascii="Trebuchet MS" w:hAnsi="Trebuchet MS"/>
          <w:i/>
          <w:sz w:val="22"/>
          <w:szCs w:val="22"/>
        </w:rPr>
        <w:t xml:space="preserve">” </w:t>
      </w:r>
      <w:r w:rsidRPr="00BF10DC">
        <w:rPr>
          <w:rStyle w:val="l5def1"/>
          <w:rFonts w:ascii="Trebuchet MS" w:hAnsi="Trebuchet MS"/>
          <w:sz w:val="22"/>
          <w:szCs w:val="22"/>
        </w:rPr>
        <w:t xml:space="preserve">din </w:t>
      </w:r>
      <w:proofErr w:type="spellStart"/>
      <w:r w:rsidRPr="00BF10DC">
        <w:rPr>
          <w:rStyle w:val="l5def1"/>
          <w:rFonts w:ascii="Trebuchet MS" w:hAnsi="Trebuchet MS"/>
          <w:sz w:val="22"/>
          <w:szCs w:val="22"/>
        </w:rPr>
        <w:t>Codul</w:t>
      </w:r>
      <w:proofErr w:type="spellEnd"/>
      <w:r w:rsidRPr="00BF10DC">
        <w:rPr>
          <w:rStyle w:val="l5def1"/>
          <w:rFonts w:ascii="Trebuchet MS" w:hAnsi="Trebuchet MS"/>
          <w:sz w:val="22"/>
          <w:szCs w:val="22"/>
        </w:rPr>
        <w:t xml:space="preserve"> </w:t>
      </w:r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 xml:space="preserve">privind pregătirea, brevetarea/atestarea </w:t>
      </w:r>
      <w:proofErr w:type="spellStart"/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>şi</w:t>
      </w:r>
      <w:proofErr w:type="spellEnd"/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 xml:space="preserve"> efectuarea serviciului de cart (Codul STCW), adoptat la Londra la 7 iulie 1995, acceptat de România prin </w:t>
      </w:r>
      <w:proofErr w:type="spellStart"/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>Ordonanţa</w:t>
      </w:r>
      <w:proofErr w:type="spellEnd"/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 xml:space="preserve"> Guvernului </w:t>
      </w:r>
      <w:hyperlink r:id="rId8" w:history="1">
        <w:r w:rsidR="0088064C" w:rsidRPr="00BF10DC">
          <w:rPr>
            <w:rStyle w:val="Hyperlink"/>
            <w:rFonts w:ascii="Trebuchet MS" w:hAnsi="Trebuchet MS" w:cs="Times New Roman"/>
            <w:color w:val="auto"/>
            <w:u w:val="none"/>
            <w:lang w:val="ro-RO"/>
          </w:rPr>
          <w:t>nr. 122/20</w:t>
        </w:r>
        <w:r w:rsidR="00554FF7">
          <w:rPr>
            <w:rStyle w:val="Hyperlink"/>
            <w:rFonts w:ascii="Trebuchet MS" w:hAnsi="Trebuchet MS" w:cs="Times New Roman"/>
            <w:color w:val="auto"/>
            <w:u w:val="none"/>
            <w:lang w:val="ro-RO"/>
          </w:rPr>
          <w:t>0</w:t>
        </w:r>
        <w:bookmarkStart w:id="1" w:name="_GoBack"/>
        <w:bookmarkEnd w:id="1"/>
        <w:r w:rsidR="0088064C" w:rsidRPr="00BF10DC">
          <w:rPr>
            <w:rStyle w:val="Hyperlink"/>
            <w:rFonts w:ascii="Trebuchet MS" w:hAnsi="Trebuchet MS" w:cs="Times New Roman"/>
            <w:color w:val="auto"/>
            <w:u w:val="none"/>
            <w:lang w:val="ro-RO"/>
          </w:rPr>
          <w:t>0</w:t>
        </w:r>
      </w:hyperlink>
      <w:r w:rsidR="0088064C" w:rsidRPr="00BF10DC">
        <w:rPr>
          <w:rStyle w:val="l5def2"/>
          <w:rFonts w:ascii="Trebuchet MS" w:hAnsi="Trebuchet MS" w:cs="Times New Roman"/>
          <w:color w:val="auto"/>
          <w:sz w:val="22"/>
          <w:szCs w:val="22"/>
          <w:lang w:val="ro-RO"/>
        </w:rPr>
        <w:t xml:space="preserve">, publicată în Monitorul Oficial al României, Partea I, nr. 430 din 2 septembrie 2000, </w:t>
      </w:r>
      <w:r w:rsidR="00117D41" w:rsidRPr="00BF10DC">
        <w:rPr>
          <w:rFonts w:ascii="Trebuchet MS" w:eastAsia="Times New Roman" w:hAnsi="Trebuchet MS" w:cs="Times New Roman"/>
          <w:lang w:val="ro-RO"/>
        </w:rPr>
        <w:t xml:space="preserve">cu amendamentele </w:t>
      </w:r>
      <w:r w:rsidR="009875B2" w:rsidRPr="00BF10DC">
        <w:rPr>
          <w:rFonts w:ascii="Trebuchet MS" w:eastAsia="Times New Roman" w:hAnsi="Trebuchet MS" w:cs="Times New Roman"/>
          <w:lang w:val="ro-RO"/>
        </w:rPr>
        <w:t>ulterioare</w:t>
      </w:r>
      <w:r w:rsidR="00117D41" w:rsidRPr="00BF10DC">
        <w:rPr>
          <w:rFonts w:ascii="Trebuchet MS" w:eastAsia="Times New Roman" w:hAnsi="Trebuchet MS" w:cs="Times New Roman"/>
          <w:lang w:val="ro-RO"/>
        </w:rPr>
        <w:t xml:space="preserve">, </w:t>
      </w:r>
    </w:p>
    <w:p w:rsidR="003962E5" w:rsidRPr="00BF10DC" w:rsidRDefault="003962E5" w:rsidP="003962E5">
      <w:pPr>
        <w:shd w:val="clear" w:color="auto" w:fill="FFFFFF"/>
        <w:spacing w:after="0"/>
        <w:ind w:firstLine="720"/>
        <w:jc w:val="both"/>
        <w:rPr>
          <w:rFonts w:ascii="Trebuchet MS" w:eastAsia="Times New Roman" w:hAnsi="Trebuchet MS" w:cs="Times New Roman"/>
          <w:strike/>
          <w:lang w:val="ro-RO"/>
        </w:rPr>
      </w:pPr>
    </w:p>
    <w:p w:rsidR="00FC4C7D" w:rsidRPr="00BF10DC" w:rsidRDefault="00F15E38" w:rsidP="00117D41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BF10DC">
        <w:rPr>
          <w:rFonts w:ascii="Trebuchet MS" w:eastAsia="Times New Roman" w:hAnsi="Trebuchet MS" w:cs="Times New Roman"/>
          <w:lang w:val="ro-RO"/>
        </w:rPr>
        <w:t>î</w:t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n temeiul prevederilor art. 12 </w:t>
      </w:r>
      <w:r w:rsidR="00885E32" w:rsidRPr="00BF10DC">
        <w:rPr>
          <w:rFonts w:ascii="Trebuchet MS" w:eastAsia="Times New Roman" w:hAnsi="Trebuchet MS" w:cs="Times New Roman"/>
          <w:lang w:val="ro-RO"/>
        </w:rPr>
        <w:t>lit. f)</w:t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 din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Ordonanţa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Guvernului nr. </w:t>
      </w:r>
      <w:r w:rsidR="00FD37FB">
        <w:rPr>
          <w:rFonts w:ascii="Trebuchet MS" w:eastAsia="SimSun" w:hAnsi="Trebuchet MS" w:cs="Times New Roman"/>
          <w:lang w:val="ro-RO"/>
        </w:rPr>
        <w:fldChar w:fldCharType="begin"/>
      </w:r>
      <w:r w:rsidR="00FD37FB">
        <w:rPr>
          <w:rFonts w:ascii="Trebuchet MS" w:eastAsia="SimSun" w:hAnsi="Trebuchet MS" w:cs="Times New Roman"/>
          <w:lang w:val="ro-RO"/>
        </w:rPr>
        <w:instrText xml:space="preserve"> HYPERLINK "file:///C:\\Users\\cancuta\\AppData\\Local\\Microsoft\\Windows\\INetCache\\Content.Outlook\\sintact%204.0\\cache\\Legislatie\\temp1180814\\00031696.htm" </w:instrText>
      </w:r>
      <w:r w:rsidR="00FD37FB">
        <w:rPr>
          <w:rFonts w:ascii="Trebuchet MS" w:eastAsia="SimSun" w:hAnsi="Trebuchet MS" w:cs="Times New Roman"/>
          <w:lang w:val="ro-RO"/>
        </w:rPr>
        <w:fldChar w:fldCharType="separate"/>
      </w:r>
      <w:r w:rsidR="00FC4C7D" w:rsidRPr="00BF10DC">
        <w:rPr>
          <w:rFonts w:ascii="Trebuchet MS" w:eastAsia="SimSun" w:hAnsi="Trebuchet MS" w:cs="Times New Roman"/>
          <w:lang w:val="ro-RO"/>
        </w:rPr>
        <w:t>19/1997</w:t>
      </w:r>
      <w:r w:rsidR="00FD37FB">
        <w:rPr>
          <w:rFonts w:ascii="Trebuchet MS" w:eastAsia="SimSun" w:hAnsi="Trebuchet MS" w:cs="Times New Roman"/>
          <w:lang w:val="ro-RO"/>
        </w:rPr>
        <w:fldChar w:fldCharType="end"/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 privind transporturile, republicată, cu modificările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completările ulterioare, ale art. 63 din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Ordonanţa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Guvernului nr. </w:t>
      </w:r>
      <w:r w:rsidR="00FD37FB">
        <w:rPr>
          <w:rFonts w:ascii="Trebuchet MS" w:eastAsia="SimSun" w:hAnsi="Trebuchet MS" w:cs="Times New Roman"/>
          <w:lang w:val="ro-RO"/>
        </w:rPr>
        <w:fldChar w:fldCharType="begin"/>
      </w:r>
      <w:r w:rsidR="00FD37FB">
        <w:rPr>
          <w:rFonts w:ascii="Trebuchet MS" w:eastAsia="SimSun" w:hAnsi="Trebuchet MS" w:cs="Times New Roman"/>
          <w:lang w:val="ro-RO"/>
        </w:rPr>
        <w:instrText xml:space="preserve"> HYPERLINK "file:///C:\\Users\\cancuta\\AppData\\Local\\Microsoft\\Windows\\INetCache\\Content.Outlook\\sintact%204.0\\cache\\Legislatie\\temp1180814\\00071973.htm" </w:instrText>
      </w:r>
      <w:r w:rsidR="00FD37FB">
        <w:rPr>
          <w:rFonts w:ascii="Trebuchet MS" w:eastAsia="SimSun" w:hAnsi="Trebuchet MS" w:cs="Times New Roman"/>
          <w:lang w:val="ro-RO"/>
        </w:rPr>
        <w:fldChar w:fldCharType="separate"/>
      </w:r>
      <w:r w:rsidR="00FC4C7D" w:rsidRPr="00BF10DC">
        <w:rPr>
          <w:rFonts w:ascii="Trebuchet MS" w:eastAsia="SimSun" w:hAnsi="Trebuchet MS" w:cs="Times New Roman"/>
          <w:lang w:val="ro-RO"/>
        </w:rPr>
        <w:t>42/1997</w:t>
      </w:r>
      <w:r w:rsidR="00FD37FB">
        <w:rPr>
          <w:rFonts w:ascii="Trebuchet MS" w:eastAsia="SimSun" w:hAnsi="Trebuchet MS" w:cs="Times New Roman"/>
          <w:lang w:val="ro-RO"/>
        </w:rPr>
        <w:fldChar w:fldCharType="end"/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 privind transportul maritim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pe căile navigabile interioare, republicată, cu modificările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completările ulterioare,</w:t>
      </w:r>
      <w:r w:rsidR="0036257C" w:rsidRPr="00BF10DC">
        <w:rPr>
          <w:rFonts w:ascii="Trebuchet MS" w:eastAsia="Times New Roman" w:hAnsi="Trebuchet MS" w:cs="Times New Roman"/>
          <w:lang w:val="ro-RO"/>
        </w:rPr>
        <w:t xml:space="preserve"> </w:t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ale art. 4 lit. I pct. 2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4 din anexa nr. 1 la Hotărârea Guvernului nr. </w:t>
      </w:r>
      <w:r w:rsidR="00FD37FB">
        <w:rPr>
          <w:rFonts w:ascii="Trebuchet MS" w:eastAsia="SimSun" w:hAnsi="Trebuchet MS" w:cs="Times New Roman"/>
          <w:lang w:val="ro-RO"/>
        </w:rPr>
        <w:fldChar w:fldCharType="begin"/>
      </w:r>
      <w:r w:rsidR="00FD37FB">
        <w:rPr>
          <w:rFonts w:ascii="Trebuchet MS" w:eastAsia="SimSun" w:hAnsi="Trebuchet MS" w:cs="Times New Roman"/>
          <w:lang w:val="ro-RO"/>
        </w:rPr>
        <w:instrText xml:space="preserve"> HYPERLINK "file:///C:\\Users\\cancuta\\AppData\\Local\\Microsoft\\Windows\\INetCache\\Content.Outlook\\sintact%204.0\\cache\\Legislatie\\temp1180814\\00058277.htm" </w:instrText>
      </w:r>
      <w:r w:rsidR="00FD37FB">
        <w:rPr>
          <w:rFonts w:ascii="Trebuchet MS" w:eastAsia="SimSun" w:hAnsi="Trebuchet MS" w:cs="Times New Roman"/>
          <w:lang w:val="ro-RO"/>
        </w:rPr>
        <w:fldChar w:fldCharType="separate"/>
      </w:r>
      <w:r w:rsidR="00FC4C7D" w:rsidRPr="00BF10DC">
        <w:rPr>
          <w:rFonts w:ascii="Trebuchet MS" w:eastAsia="SimSun" w:hAnsi="Trebuchet MS" w:cs="Times New Roman"/>
          <w:lang w:val="ro-RO"/>
        </w:rPr>
        <w:t>1.133/2002</w:t>
      </w:r>
      <w:r w:rsidR="00FD37FB">
        <w:rPr>
          <w:rFonts w:ascii="Trebuchet MS" w:eastAsia="SimSun" w:hAnsi="Trebuchet MS" w:cs="Times New Roman"/>
          <w:lang w:val="ro-RO"/>
        </w:rPr>
        <w:fldChar w:fldCharType="end"/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 privind organizarea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funcţionarea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Autorităţii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Navale Române, cu modificările ulterioare, precum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ale art. 5 alin. (4) din Hotărârea Guvernului nr. </w:t>
      </w:r>
      <w:r w:rsidR="00FD37FB">
        <w:rPr>
          <w:rFonts w:ascii="Trebuchet MS" w:eastAsia="SimSun" w:hAnsi="Trebuchet MS" w:cs="Times New Roman"/>
          <w:lang w:val="ro-RO"/>
        </w:rPr>
        <w:fldChar w:fldCharType="begin"/>
      </w:r>
      <w:r w:rsidR="00FD37FB">
        <w:rPr>
          <w:rFonts w:ascii="Trebuchet MS" w:eastAsia="SimSun" w:hAnsi="Trebuchet MS" w:cs="Times New Roman"/>
          <w:lang w:val="ro-RO"/>
        </w:rPr>
        <w:instrText xml:space="preserve"> HYPERLINK "file:///C:\\Users\\cancuta\\AppData\\Local\\Microsoft\\Windows\\INetCache\\Content.Outlook\\sintact%204.0\\cache\\Legislatie\\temp1180814\\00153850.htm" </w:instrText>
      </w:r>
      <w:r w:rsidR="00FD37FB">
        <w:rPr>
          <w:rFonts w:ascii="Trebuchet MS" w:eastAsia="SimSun" w:hAnsi="Trebuchet MS" w:cs="Times New Roman"/>
          <w:lang w:val="ro-RO"/>
        </w:rPr>
        <w:fldChar w:fldCharType="separate"/>
      </w:r>
      <w:r w:rsidR="00FC4C7D" w:rsidRPr="00BF10DC">
        <w:rPr>
          <w:rFonts w:ascii="Trebuchet MS" w:eastAsia="SimSun" w:hAnsi="Trebuchet MS" w:cs="Times New Roman"/>
          <w:lang w:val="ro-RO"/>
        </w:rPr>
        <w:t>21/2015</w:t>
      </w:r>
      <w:r w:rsidR="00FD37FB">
        <w:rPr>
          <w:rFonts w:ascii="Trebuchet MS" w:eastAsia="SimSun" w:hAnsi="Trebuchet MS" w:cs="Times New Roman"/>
          <w:lang w:val="ro-RO"/>
        </w:rPr>
        <w:fldChar w:fldCharType="end"/>
      </w:r>
      <w:r w:rsidR="00FC4C7D" w:rsidRPr="00BF10DC">
        <w:rPr>
          <w:rFonts w:ascii="Trebuchet MS" w:eastAsia="Times New Roman" w:hAnsi="Trebuchet MS" w:cs="Times New Roman"/>
          <w:lang w:val="ro-RO"/>
        </w:rPr>
        <w:t xml:space="preserve"> privind organizarea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funcţionarea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Ministerului Transporturilor, cu modificările </w:t>
      </w:r>
      <w:proofErr w:type="spellStart"/>
      <w:r w:rsidR="00FC4C7D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FC4C7D" w:rsidRPr="00BF10DC">
        <w:rPr>
          <w:rFonts w:ascii="Trebuchet MS" w:eastAsia="Times New Roman" w:hAnsi="Trebuchet MS" w:cs="Times New Roman"/>
          <w:lang w:val="ro-RO"/>
        </w:rPr>
        <w:t xml:space="preserve"> completările ulterioare,  </w:t>
      </w:r>
    </w:p>
    <w:p w:rsidR="00204B5B" w:rsidRPr="00BF10DC" w:rsidRDefault="00FC4C7D" w:rsidP="00F15E38">
      <w:pPr>
        <w:pStyle w:val="BodyText3"/>
        <w:ind w:left="720"/>
        <w:rPr>
          <w:rFonts w:ascii="Trebuchet MS" w:eastAsia="Times New Roman" w:hAnsi="Trebuchet MS" w:cs="Times New Roman"/>
          <w:sz w:val="22"/>
          <w:szCs w:val="22"/>
          <w:lang w:val="ro-RO"/>
        </w:rPr>
      </w:pPr>
      <w:r w:rsidRPr="00BF10DC">
        <w:rPr>
          <w:rFonts w:ascii="Trebuchet MS" w:eastAsia="Times New Roman" w:hAnsi="Trebuchet MS" w:cs="Times New Roman"/>
          <w:sz w:val="22"/>
          <w:szCs w:val="22"/>
          <w:lang w:val="ro-RO"/>
        </w:rPr>
        <w:t xml:space="preserve"> </w:t>
      </w:r>
      <w:r w:rsidR="0065400B" w:rsidRPr="00BF10DC">
        <w:rPr>
          <w:rFonts w:ascii="Trebuchet MS" w:hAnsi="Trebuchet MS" w:cs="Times New Roman"/>
          <w:i/>
          <w:iCs/>
          <w:sz w:val="22"/>
          <w:szCs w:val="22"/>
          <w:lang w:val="ro-RO"/>
        </w:rPr>
        <w:br/>
      </w:r>
      <w:r w:rsidR="00204B5B" w:rsidRPr="00BF10DC">
        <w:rPr>
          <w:rFonts w:ascii="Trebuchet MS" w:eastAsia="Times New Roman" w:hAnsi="Trebuchet MS" w:cs="Times New Roman"/>
          <w:sz w:val="22"/>
          <w:szCs w:val="22"/>
          <w:lang w:val="ro-RO"/>
        </w:rPr>
        <w:t>emite prezentul</w:t>
      </w:r>
    </w:p>
    <w:p w:rsidR="00204B5B" w:rsidRPr="00BF10DC" w:rsidRDefault="00204B5B" w:rsidP="00204B5B">
      <w:pPr>
        <w:tabs>
          <w:tab w:val="left" w:pos="9900"/>
        </w:tabs>
        <w:spacing w:after="0" w:line="240" w:lineRule="auto"/>
        <w:rPr>
          <w:rFonts w:ascii="Trebuchet MS" w:eastAsia="Times New Roman" w:hAnsi="Trebuchet MS" w:cs="Times New Roman"/>
          <w:b/>
          <w:lang w:val="ro-RO"/>
        </w:rPr>
      </w:pPr>
    </w:p>
    <w:p w:rsidR="00204B5B" w:rsidRPr="00BF10DC" w:rsidRDefault="00204B5B" w:rsidP="00204B5B">
      <w:pPr>
        <w:tabs>
          <w:tab w:val="left" w:pos="990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/>
        </w:rPr>
      </w:pPr>
      <w:r w:rsidRPr="00BF10DC">
        <w:rPr>
          <w:rFonts w:ascii="Trebuchet MS" w:eastAsia="Times New Roman" w:hAnsi="Trebuchet MS" w:cs="Times New Roman"/>
          <w:b/>
          <w:lang w:val="ro-RO"/>
        </w:rPr>
        <w:t>O R D I N:</w:t>
      </w:r>
    </w:p>
    <w:p w:rsidR="00204B5B" w:rsidRPr="00BF10DC" w:rsidRDefault="00204B5B" w:rsidP="00204B5B">
      <w:pPr>
        <w:spacing w:after="0" w:line="240" w:lineRule="auto"/>
        <w:rPr>
          <w:rFonts w:ascii="Trebuchet MS" w:eastAsia="Times New Roman" w:hAnsi="Trebuchet MS" w:cs="Times New Roman"/>
          <w:lang w:val="ro-RO"/>
        </w:rPr>
      </w:pPr>
      <w:bookmarkStart w:id="2" w:name="ref#A1"/>
      <w:bookmarkStart w:id="3" w:name="tree#4"/>
      <w:bookmarkEnd w:id="2"/>
    </w:p>
    <w:p w:rsidR="00A06834" w:rsidRPr="00BF10DC" w:rsidRDefault="00A06834" w:rsidP="00BF10DC">
      <w:pPr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Cs/>
          <w:lang w:val="ro-RO"/>
        </w:rPr>
      </w:pPr>
      <w:bookmarkStart w:id="4" w:name="_Hlk10188466"/>
      <w:bookmarkStart w:id="5" w:name="tree#3"/>
      <w:bookmarkEnd w:id="3"/>
      <w:r w:rsidRPr="00BF10DC">
        <w:rPr>
          <w:rFonts w:ascii="Trebuchet MS" w:eastAsia="Times New Roman" w:hAnsi="Trebuchet MS" w:cs="Times New Roman"/>
          <w:b/>
          <w:bCs/>
          <w:lang w:val="ro-RO"/>
        </w:rPr>
        <w:t>Art.</w:t>
      </w:r>
      <w:r w:rsidR="00BF10DC">
        <w:rPr>
          <w:rFonts w:ascii="Trebuchet MS" w:eastAsia="Times New Roman" w:hAnsi="Trebuchet MS" w:cs="Times New Roman"/>
          <w:b/>
          <w:bCs/>
          <w:lang w:val="ro-RO"/>
        </w:rPr>
        <w:t xml:space="preserve"> </w:t>
      </w:r>
      <w:r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I. </w:t>
      </w:r>
      <w:bookmarkEnd w:id="4"/>
      <w:r w:rsidR="002E0BAF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- 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Ordinul</w:t>
      </w:r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ministrului transport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u</w:t>
      </w:r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rilor nr. 1252 din 13 august 2014 pentru aprobarea criteriilor minime de pregătire </w:t>
      </w:r>
      <w:proofErr w:type="spellStart"/>
      <w:r w:rsidR="005957CA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</w:t>
      </w:r>
      <w:proofErr w:type="spellStart"/>
      <w:r w:rsidR="005957CA" w:rsidRPr="00BF10DC">
        <w:rPr>
          <w:rFonts w:ascii="Trebuchet MS" w:eastAsia="Times New Roman" w:hAnsi="Trebuchet MS" w:cs="Times New Roman"/>
          <w:bCs/>
          <w:lang w:val="ro-RO"/>
        </w:rPr>
        <w:t>perf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e</w:t>
      </w:r>
      <w:r w:rsidR="005957CA" w:rsidRPr="00BF10DC">
        <w:rPr>
          <w:rFonts w:ascii="Trebuchet MS" w:eastAsia="Times New Roman" w:hAnsi="Trebuchet MS" w:cs="Times New Roman"/>
          <w:bCs/>
          <w:lang w:val="ro-RO"/>
        </w:rPr>
        <w:t>cţionare</w:t>
      </w:r>
      <w:proofErr w:type="spellEnd"/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a personalului navigant maritim român </w:t>
      </w:r>
      <w:proofErr w:type="spellStart"/>
      <w:r w:rsidR="005957CA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a sistemului de </w:t>
      </w:r>
      <w:proofErr w:type="spellStart"/>
      <w:r w:rsidR="005957CA" w:rsidRPr="00BF10DC">
        <w:rPr>
          <w:rFonts w:ascii="Trebuchet MS" w:eastAsia="Times New Roman" w:hAnsi="Trebuchet MS" w:cs="Times New Roman"/>
          <w:bCs/>
          <w:lang w:val="ro-RO"/>
        </w:rPr>
        <w:t>recunoaştere</w:t>
      </w:r>
      <w:proofErr w:type="spellEnd"/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a brevetelor </w:t>
      </w:r>
      <w:proofErr w:type="spellStart"/>
      <w:r w:rsidR="005957CA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5957CA" w:rsidRPr="00BF10DC">
        <w:rPr>
          <w:rFonts w:ascii="Trebuchet MS" w:eastAsia="Times New Roman" w:hAnsi="Trebuchet MS" w:cs="Times New Roman"/>
          <w:bCs/>
          <w:lang w:val="ro-RO"/>
        </w:rPr>
        <w:t xml:space="preserve"> a certificatelor de capacitate 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 xml:space="preserve">publicat în Monitorul Oficial al României, Partea I nr. 620 din 25 august 2014, se modifică </w:t>
      </w:r>
      <w:proofErr w:type="spellStart"/>
      <w:r w:rsidR="002E0BAF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2E0BAF" w:rsidRPr="00BF10DC">
        <w:rPr>
          <w:rFonts w:ascii="Trebuchet MS" w:eastAsia="Times New Roman" w:hAnsi="Trebuchet MS" w:cs="Times New Roman"/>
          <w:bCs/>
          <w:lang w:val="ro-RO"/>
        </w:rPr>
        <w:t xml:space="preserve"> se completează după cum urmează:</w:t>
      </w:r>
    </w:p>
    <w:p w:rsidR="002E0BAF" w:rsidRPr="00BF10DC" w:rsidRDefault="002E0BAF" w:rsidP="00FC4C7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A06834" w:rsidRPr="00BF10DC" w:rsidRDefault="00786061" w:rsidP="002701A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lang w:val="ro-RO"/>
        </w:rPr>
      </w:pPr>
      <w:r w:rsidRPr="00BF10DC">
        <w:rPr>
          <w:rFonts w:ascii="Trebuchet MS" w:eastAsia="Times New Roman" w:hAnsi="Trebuchet MS" w:cs="Times New Roman"/>
          <w:bCs/>
          <w:lang w:val="ro-RO"/>
        </w:rPr>
        <w:t xml:space="preserve">La 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>art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icolul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20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,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alin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eatul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(1)</w:t>
      </w:r>
      <w:r w:rsidR="00DE2180" w:rsidRPr="00BF10DC">
        <w:rPr>
          <w:rFonts w:ascii="Trebuchet MS" w:eastAsia="Times New Roman" w:hAnsi="Trebuchet MS" w:cs="Times New Roman"/>
          <w:bCs/>
          <w:lang w:val="ro-RO"/>
        </w:rPr>
        <w:t xml:space="preserve"> 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se modifică </w:t>
      </w:r>
      <w:proofErr w:type="spellStart"/>
      <w:r w:rsidR="00610594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610594" w:rsidRPr="00BF10DC">
        <w:rPr>
          <w:rFonts w:ascii="Trebuchet MS" w:eastAsia="Times New Roman" w:hAnsi="Trebuchet MS" w:cs="Times New Roman"/>
          <w:bCs/>
          <w:lang w:val="ro-RO"/>
        </w:rPr>
        <w:t xml:space="preserve"> 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>v</w:t>
      </w:r>
      <w:r w:rsidR="00AC46D2" w:rsidRPr="00BF10DC">
        <w:rPr>
          <w:rFonts w:ascii="Trebuchet MS" w:eastAsia="Times New Roman" w:hAnsi="Trebuchet MS" w:cs="Times New Roman"/>
          <w:bCs/>
          <w:lang w:val="ro-RO"/>
        </w:rPr>
        <w:t>a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avea următorul 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cuprins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>:</w:t>
      </w:r>
    </w:p>
    <w:p w:rsidR="002701AD" w:rsidRPr="00BF10DC" w:rsidRDefault="002701AD" w:rsidP="002701AD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F15E38" w:rsidRPr="00BF10DC" w:rsidRDefault="00BF10DC" w:rsidP="00EB759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proofErr w:type="gramStart"/>
      <w:r>
        <w:rPr>
          <w:rStyle w:val="l5def2"/>
          <w:rFonts w:ascii="Trebuchet MS" w:hAnsi="Trebuchet MS"/>
          <w:b/>
          <w:bCs/>
          <w:color w:val="auto"/>
          <w:sz w:val="22"/>
          <w:szCs w:val="22"/>
        </w:rPr>
        <w:t>”</w:t>
      </w:r>
      <w:r w:rsidR="00F15E38" w:rsidRPr="00BF10DC">
        <w:rPr>
          <w:rStyle w:val="l5def2"/>
          <w:rFonts w:ascii="Trebuchet MS" w:hAnsi="Trebuchet MS"/>
          <w:b/>
          <w:bCs/>
          <w:color w:val="auto"/>
          <w:sz w:val="22"/>
          <w:szCs w:val="22"/>
        </w:rPr>
        <w:t>(1)</w:t>
      </w:r>
      <w:r w:rsidR="00F15E38" w:rsidRPr="00BF10DC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ANR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va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recunoaşte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documentele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emise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în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conformitate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cu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prevederile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>Directivei</w:t>
      </w:r>
      <w:proofErr w:type="spellEnd"/>
      <w:r w:rsidR="00F15E38" w:rsidRPr="00BF10DC">
        <w:rPr>
          <w:rStyle w:val="l5def3"/>
          <w:rFonts w:ascii="Trebuchet MS" w:hAnsi="Trebuchet MS"/>
          <w:color w:val="auto"/>
          <w:sz w:val="22"/>
          <w:szCs w:val="22"/>
        </w:rPr>
        <w:t xml:space="preserve"> 2008/</w:t>
      </w:r>
      <w:hyperlink r:id="rId9" w:history="1">
        <w:r w:rsidR="00F15E38" w:rsidRPr="00BF10DC">
          <w:rPr>
            <w:rStyle w:val="Hyperlink"/>
            <w:rFonts w:ascii="Trebuchet MS" w:hAnsi="Trebuchet MS" w:cs="Arial"/>
            <w:color w:val="auto"/>
            <w:u w:val="none"/>
          </w:rPr>
          <w:t>106</w:t>
        </w:r>
      </w:hyperlink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/CE a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Parlamentului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European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şi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a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Consiliului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din 19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noiembrie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2008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privind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nivelul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minim de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formare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a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navigatorilor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de o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autoritate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competentă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dintr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-un stat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membru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al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Uniunii</w:t>
      </w:r>
      <w:proofErr w:type="spellEnd"/>
      <w:r w:rsidR="00F15E38" w:rsidRPr="00BF10DC">
        <w:rPr>
          <w:rStyle w:val="l5def3"/>
          <w:rFonts w:ascii="Trebuchet MS" w:hAnsi="Trebuchet MS"/>
          <w:sz w:val="22"/>
          <w:szCs w:val="22"/>
        </w:rPr>
        <w:t xml:space="preserve"> </w:t>
      </w:r>
      <w:proofErr w:type="spellStart"/>
      <w:r w:rsidR="00F15E38" w:rsidRPr="00BF10DC">
        <w:rPr>
          <w:rStyle w:val="l5def3"/>
          <w:rFonts w:ascii="Trebuchet MS" w:hAnsi="Trebuchet MS"/>
          <w:sz w:val="22"/>
          <w:szCs w:val="22"/>
        </w:rPr>
        <w:t>Europene</w:t>
      </w:r>
      <w:proofErr w:type="spellEnd"/>
      <w:r w:rsidRPr="00BF10DC">
        <w:rPr>
          <w:rStyle w:val="l5def3"/>
          <w:rFonts w:ascii="Trebuchet MS" w:hAnsi="Trebuchet MS"/>
          <w:sz w:val="22"/>
          <w:szCs w:val="22"/>
        </w:rPr>
        <w:t>,</w:t>
      </w:r>
      <w:r w:rsidRPr="00BF10DC">
        <w:rPr>
          <w:rFonts w:ascii="Trebuchet MS" w:eastAsia="Times New Roman" w:hAnsi="Trebuchet MS" w:cs="Times New Roman"/>
          <w:bCs/>
          <w:lang w:val="ro-RO"/>
        </w:rPr>
        <w:t xml:space="preserve"> astfel cum a fost modificată prin Directiva 2012/35/CE</w:t>
      </w:r>
      <w:r w:rsidRPr="00BF10DC">
        <w:rPr>
          <w:rStyle w:val="l5def3"/>
          <w:rFonts w:ascii="Trebuchet MS" w:hAnsi="Trebuchet MS"/>
          <w:sz w:val="22"/>
          <w:szCs w:val="22"/>
        </w:rPr>
        <w:t xml:space="preserve"> a </w:t>
      </w:r>
      <w:proofErr w:type="spellStart"/>
      <w:r w:rsidRPr="00BF10DC">
        <w:rPr>
          <w:rStyle w:val="l5def3"/>
          <w:rFonts w:ascii="Trebuchet MS" w:hAnsi="Trebuchet MS"/>
          <w:sz w:val="22"/>
          <w:szCs w:val="22"/>
        </w:rPr>
        <w:t>Parlamentului</w:t>
      </w:r>
      <w:proofErr w:type="spellEnd"/>
      <w:r w:rsidRPr="00BF10DC">
        <w:rPr>
          <w:rStyle w:val="l5def3"/>
          <w:rFonts w:ascii="Trebuchet MS" w:hAnsi="Trebuchet MS"/>
          <w:sz w:val="22"/>
          <w:szCs w:val="22"/>
        </w:rPr>
        <w:t xml:space="preserve"> European </w:t>
      </w:r>
      <w:proofErr w:type="spellStart"/>
      <w:r w:rsidRPr="00BF10DC">
        <w:rPr>
          <w:rStyle w:val="l5def3"/>
          <w:rFonts w:ascii="Trebuchet MS" w:hAnsi="Trebuchet MS"/>
          <w:sz w:val="22"/>
          <w:szCs w:val="22"/>
        </w:rPr>
        <w:t>și</w:t>
      </w:r>
      <w:proofErr w:type="spellEnd"/>
      <w:r w:rsidRPr="00BF10DC">
        <w:rPr>
          <w:rStyle w:val="l5def3"/>
          <w:rFonts w:ascii="Trebuchet MS" w:hAnsi="Trebuchet MS"/>
          <w:sz w:val="22"/>
          <w:szCs w:val="22"/>
        </w:rPr>
        <w:t xml:space="preserve"> a </w:t>
      </w:r>
      <w:proofErr w:type="spellStart"/>
      <w:r w:rsidRPr="00BF10DC">
        <w:rPr>
          <w:rStyle w:val="l5def3"/>
          <w:rFonts w:ascii="Trebuchet MS" w:hAnsi="Trebuchet MS"/>
          <w:sz w:val="22"/>
          <w:szCs w:val="22"/>
        </w:rPr>
        <w:t>Consiliului</w:t>
      </w:r>
      <w:proofErr w:type="spellEnd"/>
      <w:r w:rsidRPr="00BF10DC">
        <w:rPr>
          <w:rStyle w:val="l5def3"/>
          <w:rFonts w:ascii="Trebuchet MS" w:hAnsi="Trebuchet MS"/>
          <w:sz w:val="22"/>
          <w:szCs w:val="22"/>
        </w:rPr>
        <w:t xml:space="preserve"> din 21 </w:t>
      </w:r>
      <w:proofErr w:type="spellStart"/>
      <w:r w:rsidRPr="00BF10DC">
        <w:rPr>
          <w:rStyle w:val="l5def3"/>
          <w:rFonts w:ascii="Trebuchet MS" w:hAnsi="Trebuchet MS"/>
          <w:sz w:val="22"/>
          <w:szCs w:val="22"/>
        </w:rPr>
        <w:t>noiembrie</w:t>
      </w:r>
      <w:proofErr w:type="spellEnd"/>
      <w:r w:rsidRPr="00BF10DC">
        <w:rPr>
          <w:rStyle w:val="l5def3"/>
          <w:rFonts w:ascii="Trebuchet MS" w:hAnsi="Trebuchet MS"/>
          <w:sz w:val="22"/>
          <w:szCs w:val="22"/>
        </w:rPr>
        <w:t xml:space="preserve"> 2012.</w:t>
      </w:r>
      <w:r>
        <w:rPr>
          <w:rStyle w:val="l5def3"/>
          <w:rFonts w:ascii="Trebuchet MS" w:hAnsi="Trebuchet MS"/>
          <w:sz w:val="22"/>
          <w:szCs w:val="22"/>
        </w:rPr>
        <w:t>”</w:t>
      </w:r>
      <w:proofErr w:type="gramEnd"/>
    </w:p>
    <w:p w:rsidR="00EB759C" w:rsidRPr="00BF10DC" w:rsidRDefault="00EB759C" w:rsidP="00EB759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610594" w:rsidRPr="00BF10DC" w:rsidRDefault="00A87F32" w:rsidP="00BF10D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lang w:val="ro-RO"/>
        </w:rPr>
      </w:pPr>
      <w:r w:rsidRPr="00BF10DC">
        <w:rPr>
          <w:rFonts w:ascii="Trebuchet MS" w:eastAsia="Times New Roman" w:hAnsi="Trebuchet MS" w:cs="Times New Roman"/>
          <w:bCs/>
          <w:lang w:val="ro-RO"/>
        </w:rPr>
        <w:t xml:space="preserve">La 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>art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icolul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20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,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alin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eatul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(5) se modifică </w:t>
      </w:r>
      <w:proofErr w:type="spellStart"/>
      <w:r w:rsidR="00A06834" w:rsidRPr="00BF10DC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A06834" w:rsidRPr="00BF10DC">
        <w:rPr>
          <w:rFonts w:ascii="Trebuchet MS" w:eastAsia="Times New Roman" w:hAnsi="Trebuchet MS" w:cs="Times New Roman"/>
          <w:bCs/>
          <w:lang w:val="ro-RO"/>
        </w:rPr>
        <w:t xml:space="preserve"> va avea următorul </w:t>
      </w:r>
      <w:r w:rsidR="002E0BAF" w:rsidRPr="00BF10DC">
        <w:rPr>
          <w:rFonts w:ascii="Trebuchet MS" w:eastAsia="Times New Roman" w:hAnsi="Trebuchet MS" w:cs="Times New Roman"/>
          <w:bCs/>
          <w:lang w:val="ro-RO"/>
        </w:rPr>
        <w:t>cuprins</w:t>
      </w:r>
      <w:r w:rsidR="00A06834" w:rsidRPr="00BF10DC">
        <w:rPr>
          <w:rFonts w:ascii="Trebuchet MS" w:eastAsia="Times New Roman" w:hAnsi="Trebuchet MS" w:cs="Times New Roman"/>
          <w:bCs/>
          <w:lang w:val="ro-RO"/>
        </w:rPr>
        <w:t>:</w:t>
      </w:r>
    </w:p>
    <w:p w:rsidR="004B68CF" w:rsidRPr="00BF10DC" w:rsidRDefault="004B68CF" w:rsidP="002701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lang w:val="ro-RO"/>
        </w:rPr>
      </w:pPr>
    </w:p>
    <w:p w:rsidR="00A06834" w:rsidRPr="00BF10DC" w:rsidRDefault="00BF10DC" w:rsidP="00A0683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b/>
          <w:bCs/>
          <w:lang w:val="ro-RO"/>
        </w:rPr>
        <w:t>”</w:t>
      </w:r>
      <w:r w:rsidR="00A06834" w:rsidRPr="00BF10DC">
        <w:rPr>
          <w:rFonts w:ascii="Trebuchet MS" w:eastAsia="Times New Roman" w:hAnsi="Trebuchet MS" w:cs="Times New Roman"/>
          <w:b/>
          <w:bCs/>
          <w:lang w:val="ro-RO"/>
        </w:rPr>
        <w:t>(5)</w:t>
      </w:r>
      <w:r w:rsidR="005957CA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Fără a aduce prejudicii prevederilor de la art. 5 alin. (6), dacă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circumstanţele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o cer, ANR poate permite unei persoane care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deţine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documente emise de </w:t>
      </w:r>
      <w:r w:rsidR="00F00355" w:rsidRPr="00BF10DC">
        <w:rPr>
          <w:rFonts w:ascii="Trebuchet MS" w:eastAsia="Times New Roman" w:hAnsi="Trebuchet MS" w:cs="Times New Roman"/>
          <w:lang w:val="ro-RO"/>
        </w:rPr>
        <w:t xml:space="preserve">către 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o autoritate competentă a unui stat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lastRenderedPageBreak/>
        <w:t>terţ</w:t>
      </w:r>
      <w:proofErr w:type="spellEnd"/>
      <w:r w:rsidR="00D94341" w:rsidRPr="00BF10DC">
        <w:rPr>
          <w:rFonts w:ascii="Trebuchet MS" w:eastAsia="Times New Roman" w:hAnsi="Trebuchet MS" w:cs="Times New Roman"/>
          <w:lang w:val="ro-RO"/>
        </w:rPr>
        <w:t>,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 să efectueze serviciul la bordul unei nave care arborează pavilion român într-o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funcţie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, alta decât cea de </w:t>
      </w:r>
      <w:r w:rsidR="000F1E59" w:rsidRPr="00BF10DC">
        <w:rPr>
          <w:rFonts w:ascii="Trebuchet MS" w:eastAsia="Times New Roman" w:hAnsi="Trebuchet MS" w:cs="Times New Roman"/>
          <w:lang w:val="ro-RO"/>
        </w:rPr>
        <w:t>radiooperator</w:t>
      </w:r>
      <w:r w:rsidR="000F1E59">
        <w:rPr>
          <w:rFonts w:ascii="Trebuchet MS" w:eastAsia="Times New Roman" w:hAnsi="Trebuchet MS" w:cs="Times New Roman"/>
          <w:lang w:val="ro-RO"/>
        </w:rPr>
        <w:t xml:space="preserve"> 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GMDSS, cu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excepţia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</w:t>
      </w:r>
      <w:r w:rsidR="000F1E59">
        <w:rPr>
          <w:rFonts w:ascii="Trebuchet MS" w:eastAsia="Times New Roman" w:hAnsi="Trebuchet MS" w:cs="Times New Roman"/>
          <w:lang w:val="ro-RO"/>
        </w:rPr>
        <w:t>celor prevăzute în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 Regulamentul de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radiocomunicaţii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, pentru o perioadă care să nu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depăşească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3 luni, </w:t>
      </w:r>
      <w:r w:rsidR="00D94341" w:rsidRPr="00BF10DC">
        <w:rPr>
          <w:rFonts w:ascii="Trebuchet MS" w:eastAsia="Times New Roman" w:hAnsi="Trebuchet MS" w:cs="Times New Roman"/>
          <w:lang w:val="ro-RO"/>
        </w:rPr>
        <w:t xml:space="preserve">dar care nu este încă atestat pentru recunoaștere de către ANR, </w:t>
      </w:r>
      <w:r w:rsidR="00A06834" w:rsidRPr="00BF10DC">
        <w:rPr>
          <w:rFonts w:ascii="Trebuchet MS" w:eastAsia="Times New Roman" w:hAnsi="Trebuchet MS" w:cs="Times New Roman"/>
          <w:lang w:val="ro-RO"/>
        </w:rPr>
        <w:t xml:space="preserve">dacă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deţine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un document valabil emis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atestat conform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cerinţelor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statului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terţ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. Persoana respectivă trebuie să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deţină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în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permanenţă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un document care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dovedeşte</w:t>
      </w:r>
      <w:proofErr w:type="spellEnd"/>
      <w:r w:rsidR="00A06834" w:rsidRPr="00BF10DC">
        <w:rPr>
          <w:rFonts w:ascii="Trebuchet MS" w:eastAsia="Times New Roman" w:hAnsi="Trebuchet MS" w:cs="Times New Roman"/>
          <w:lang w:val="ro-RO"/>
        </w:rPr>
        <w:t xml:space="preserve"> că a înaintat către ANR o cerere de </w:t>
      </w:r>
      <w:proofErr w:type="spellStart"/>
      <w:r w:rsidR="00A06834" w:rsidRPr="00BF10DC">
        <w:rPr>
          <w:rFonts w:ascii="Trebuchet MS" w:eastAsia="Times New Roman" w:hAnsi="Trebuchet MS" w:cs="Times New Roman"/>
          <w:lang w:val="ro-RO"/>
        </w:rPr>
        <w:t>recunoaştere</w:t>
      </w:r>
      <w:proofErr w:type="spellEnd"/>
      <w:r w:rsidR="004B68CF" w:rsidRPr="00BF10DC">
        <w:rPr>
          <w:rFonts w:ascii="Trebuchet MS" w:eastAsia="Times New Roman" w:hAnsi="Trebuchet MS" w:cs="Times New Roman"/>
          <w:lang w:val="ro-RO"/>
        </w:rPr>
        <w:t>.</w:t>
      </w:r>
      <w:r w:rsidR="002E0BAF" w:rsidRPr="00BF10DC">
        <w:rPr>
          <w:rFonts w:ascii="Trebuchet MS" w:eastAsia="Times New Roman" w:hAnsi="Trebuchet MS" w:cs="Times New Roman"/>
          <w:lang w:val="ro-RO"/>
        </w:rPr>
        <w:t>”</w:t>
      </w:r>
    </w:p>
    <w:p w:rsidR="002E0BAF" w:rsidRPr="00BF10DC" w:rsidRDefault="002E0BAF" w:rsidP="00A0683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A27357" w:rsidRPr="00C428D7" w:rsidRDefault="000C3585" w:rsidP="00C428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428D7">
        <w:rPr>
          <w:rFonts w:ascii="Trebuchet MS" w:eastAsia="Times New Roman" w:hAnsi="Trebuchet MS" w:cs="Times New Roman"/>
          <w:lang w:val="ro-RO"/>
        </w:rPr>
        <w:t xml:space="preserve">La </w:t>
      </w:r>
      <w:r w:rsidR="002E0BAF" w:rsidRPr="00C428D7">
        <w:rPr>
          <w:rFonts w:ascii="Trebuchet MS" w:eastAsia="Times New Roman" w:hAnsi="Trebuchet MS" w:cs="Times New Roman"/>
          <w:lang w:val="ro-RO"/>
        </w:rPr>
        <w:t>Anexa nr. 1</w:t>
      </w:r>
      <w:r w:rsidR="00610594" w:rsidRPr="00C428D7">
        <w:rPr>
          <w:rFonts w:ascii="Trebuchet MS" w:eastAsia="Times New Roman" w:hAnsi="Trebuchet MS" w:cs="Times New Roman"/>
          <w:lang w:val="ro-RO"/>
        </w:rPr>
        <w:t>,</w:t>
      </w:r>
      <w:r w:rsidR="00903328" w:rsidRPr="00C428D7">
        <w:rPr>
          <w:rFonts w:ascii="Trebuchet MS" w:eastAsia="Times New Roman" w:hAnsi="Trebuchet MS" w:cs="Times New Roman"/>
          <w:lang w:val="ro-RO"/>
        </w:rPr>
        <w:t xml:space="preserve"> Capitolul II</w:t>
      </w:r>
      <w:r w:rsidR="00610594" w:rsidRPr="00C428D7">
        <w:rPr>
          <w:rFonts w:ascii="Trebuchet MS" w:eastAsia="Times New Roman" w:hAnsi="Trebuchet MS" w:cs="Times New Roman"/>
          <w:lang w:val="ro-RO"/>
        </w:rPr>
        <w:t>,</w:t>
      </w:r>
      <w:r w:rsidR="00903328" w:rsidRPr="00C428D7">
        <w:rPr>
          <w:rFonts w:ascii="Trebuchet MS" w:eastAsia="Times New Roman" w:hAnsi="Trebuchet MS" w:cs="Times New Roman"/>
          <w:lang w:val="ro-RO"/>
        </w:rPr>
        <w:t xml:space="preserve"> </w:t>
      </w:r>
      <w:r w:rsidR="002E0BAF" w:rsidRPr="00C428D7">
        <w:rPr>
          <w:rFonts w:ascii="Trebuchet MS" w:eastAsia="Times New Roman" w:hAnsi="Trebuchet MS" w:cs="Times New Roman"/>
          <w:lang w:val="ro-RO"/>
        </w:rPr>
        <w:t xml:space="preserve">Regula II/5 se modifică </w:t>
      </w:r>
      <w:proofErr w:type="spellStart"/>
      <w:r w:rsidR="002D7EF6" w:rsidRPr="00C428D7">
        <w:rPr>
          <w:rFonts w:ascii="Trebuchet MS" w:eastAsia="Times New Roman" w:hAnsi="Trebuchet MS" w:cs="Times New Roman"/>
          <w:bCs/>
          <w:lang w:val="ro-RO"/>
        </w:rPr>
        <w:t>şi</w:t>
      </w:r>
      <w:proofErr w:type="spellEnd"/>
      <w:r w:rsidR="002D7EF6" w:rsidRPr="00C428D7">
        <w:rPr>
          <w:rFonts w:ascii="Trebuchet MS" w:eastAsia="Times New Roman" w:hAnsi="Trebuchet MS" w:cs="Times New Roman"/>
          <w:bCs/>
          <w:lang w:val="ro-RO"/>
        </w:rPr>
        <w:t xml:space="preserve"> </w:t>
      </w:r>
      <w:r w:rsidR="002E0BAF" w:rsidRPr="00C428D7">
        <w:rPr>
          <w:rFonts w:ascii="Trebuchet MS" w:eastAsia="Times New Roman" w:hAnsi="Trebuchet MS" w:cs="Times New Roman"/>
          <w:lang w:val="ro-RO"/>
        </w:rPr>
        <w:t>va avea următorul cuprins:</w:t>
      </w:r>
    </w:p>
    <w:p w:rsidR="00C635E1" w:rsidRPr="00BF10DC" w:rsidRDefault="00C635E1" w:rsidP="00C635E1">
      <w:pPr>
        <w:pStyle w:val="ListParagraph"/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2E0BAF" w:rsidRPr="00BF10DC" w:rsidRDefault="00C428D7" w:rsidP="002E0BA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6" w:name="do|ax1|caII|sc5|al1|pt1"/>
      <w:bookmarkEnd w:id="6"/>
      <w:r>
        <w:rPr>
          <w:rFonts w:ascii="Trebuchet MS" w:eastAsia="Times New Roman" w:hAnsi="Trebuchet MS" w:cs="Times New Roman"/>
          <w:b/>
          <w:bCs/>
        </w:rPr>
        <w:t>”</w:t>
      </w:r>
      <w:r w:rsidR="002E0BAF" w:rsidRPr="00BF10DC">
        <w:rPr>
          <w:rFonts w:ascii="Trebuchet MS" w:eastAsia="Times New Roman" w:hAnsi="Trebuchet MS" w:cs="Times New Roman"/>
          <w:b/>
          <w:bCs/>
        </w:rPr>
        <w:t>1.</w:t>
      </w:r>
      <w:r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Şeful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timonier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maritim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pe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nave maritime cu </w:t>
      </w:r>
      <w:proofErr w:type="spellStart"/>
      <w:r w:rsidR="002E0BAF" w:rsidRPr="00BF10DC">
        <w:rPr>
          <w:rFonts w:ascii="Trebuchet MS" w:eastAsia="Times New Roman" w:hAnsi="Trebuchet MS" w:cs="Times New Roman"/>
        </w:rPr>
        <w:t>tonajul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brut de 500 </w:t>
      </w:r>
      <w:proofErr w:type="spellStart"/>
      <w:r w:rsidR="002E0BAF" w:rsidRPr="00BF10DC">
        <w:rPr>
          <w:rFonts w:ascii="Trebuchet MS" w:eastAsia="Times New Roman" w:hAnsi="Trebuchet MS" w:cs="Times New Roman"/>
        </w:rPr>
        <w:t>sau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mai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mare </w:t>
      </w:r>
      <w:proofErr w:type="spellStart"/>
      <w:r w:rsidR="002E0BAF" w:rsidRPr="00BF10DC">
        <w:rPr>
          <w:rFonts w:ascii="Trebuchet MS" w:eastAsia="Times New Roman" w:hAnsi="Trebuchet MS" w:cs="Times New Roman"/>
        </w:rPr>
        <w:t>trebuie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="002E0BAF" w:rsidRPr="00BF10DC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deţină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un </w:t>
      </w:r>
      <w:proofErr w:type="spellStart"/>
      <w:r w:rsidR="002E0BAF" w:rsidRPr="00BF10DC">
        <w:rPr>
          <w:rFonts w:ascii="Trebuchet MS" w:eastAsia="Times New Roman" w:hAnsi="Trebuchet MS" w:cs="Times New Roman"/>
        </w:rPr>
        <w:t>certificat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de capacitate </w:t>
      </w:r>
      <w:proofErr w:type="spellStart"/>
      <w:r w:rsidR="002E0BAF" w:rsidRPr="00BF10DC">
        <w:rPr>
          <w:rFonts w:ascii="Trebuchet MS" w:eastAsia="Times New Roman" w:hAnsi="Trebuchet MS" w:cs="Times New Roman"/>
        </w:rPr>
        <w:t>pentru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a </w:t>
      </w:r>
      <w:proofErr w:type="spellStart"/>
      <w:r w:rsidR="002E0BAF" w:rsidRPr="00BF10DC">
        <w:rPr>
          <w:rFonts w:ascii="Trebuchet MS" w:eastAsia="Times New Roman" w:hAnsi="Trebuchet MS" w:cs="Times New Roman"/>
        </w:rPr>
        <w:t>îndeplini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2E0BAF" w:rsidRPr="00BF10DC">
        <w:rPr>
          <w:rFonts w:ascii="Trebuchet MS" w:eastAsia="Times New Roman" w:hAnsi="Trebuchet MS" w:cs="Times New Roman"/>
        </w:rPr>
        <w:t>astfel</w:t>
      </w:r>
      <w:proofErr w:type="spellEnd"/>
      <w:r w:rsidR="002E0BAF"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="002E0BAF" w:rsidRPr="00BF10DC">
        <w:rPr>
          <w:rFonts w:ascii="Trebuchet MS" w:eastAsia="Times New Roman" w:hAnsi="Trebuchet MS" w:cs="Times New Roman"/>
        </w:rPr>
        <w:t>atribuţii</w:t>
      </w:r>
      <w:proofErr w:type="spellEnd"/>
      <w:r w:rsidR="002E0BAF" w:rsidRPr="00BF10DC">
        <w:rPr>
          <w:rFonts w:ascii="Trebuchet MS" w:eastAsia="Times New Roman" w:hAnsi="Trebuchet MS" w:cs="Times New Roman"/>
        </w:rPr>
        <w:t>.</w:t>
      </w:r>
    </w:p>
    <w:p w:rsidR="002E0BAF" w:rsidRPr="00BF10DC" w:rsidRDefault="002E0BAF" w:rsidP="002E0BA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BF10DC">
        <w:rPr>
          <w:rFonts w:ascii="Trebuchet MS" w:eastAsia="Times New Roman" w:hAnsi="Trebuchet MS" w:cs="Times New Roman"/>
          <w:b/>
          <w:bCs/>
        </w:rPr>
        <w:t>2.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Fiecare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candidat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pentru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obţinerea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certificatului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capacitate de </w:t>
      </w:r>
      <w:proofErr w:type="spellStart"/>
      <w:r w:rsidRPr="00BF10DC">
        <w:rPr>
          <w:rFonts w:ascii="Trebuchet MS" w:eastAsia="Times New Roman" w:hAnsi="Trebuchet MS" w:cs="Times New Roman"/>
        </w:rPr>
        <w:t>şef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timonier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trebuie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BF10DC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îndeplinească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următoarele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cerinţe</w:t>
      </w:r>
      <w:proofErr w:type="spellEnd"/>
      <w:r w:rsidRPr="00BF10DC">
        <w:rPr>
          <w:rFonts w:ascii="Trebuchet MS" w:eastAsia="Times New Roman" w:hAnsi="Trebuchet MS" w:cs="Times New Roman"/>
        </w:rPr>
        <w:t>:</w:t>
      </w:r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7" w:name="do|ax1|caII|sc5|al1|pt2|sp2.1."/>
      <w:bookmarkEnd w:id="7"/>
      <w:r w:rsidRPr="00BF10DC">
        <w:rPr>
          <w:rFonts w:ascii="Trebuchet MS" w:eastAsia="Times New Roman" w:hAnsi="Trebuchet MS" w:cs="Times New Roman"/>
          <w:b/>
          <w:bCs/>
        </w:rPr>
        <w:t>2.1.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proofErr w:type="gramStart"/>
      <w:r w:rsidRPr="00BF10DC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aibă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vârsta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minimum 18 </w:t>
      </w:r>
      <w:proofErr w:type="spellStart"/>
      <w:r w:rsidRPr="00BF10DC">
        <w:rPr>
          <w:rFonts w:ascii="Trebuchet MS" w:eastAsia="Times New Roman" w:hAnsi="Trebuchet MS" w:cs="Times New Roman"/>
        </w:rPr>
        <w:t>ani</w:t>
      </w:r>
      <w:proofErr w:type="spellEnd"/>
      <w:r w:rsidRPr="00BF10DC">
        <w:rPr>
          <w:rFonts w:ascii="Trebuchet MS" w:eastAsia="Times New Roman" w:hAnsi="Trebuchet MS" w:cs="Times New Roman"/>
        </w:rPr>
        <w:t xml:space="preserve">;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8" w:name="do|ax1|caII|sc5|al1|pt2|sp2.2."/>
      <w:bookmarkEnd w:id="8"/>
      <w:r w:rsidRPr="00BF10DC">
        <w:rPr>
          <w:rFonts w:ascii="Trebuchet MS" w:eastAsia="Times New Roman" w:hAnsi="Trebuchet MS" w:cs="Times New Roman"/>
          <w:b/>
          <w:bCs/>
        </w:rPr>
        <w:t>2.2.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proofErr w:type="gramStart"/>
      <w:r w:rsidRPr="00BF10DC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BF10DC">
        <w:rPr>
          <w:rFonts w:ascii="Trebuchet MS" w:eastAsia="Times New Roman" w:hAnsi="Trebuchet MS" w:cs="Times New Roman"/>
        </w:rPr>
        <w:t xml:space="preserve"> </w:t>
      </w:r>
      <w:r w:rsidR="004162A5" w:rsidRPr="00BF10DC">
        <w:rPr>
          <w:rFonts w:ascii="Trebuchet MS" w:eastAsia="Times New Roman" w:hAnsi="Trebuchet MS" w:cs="Times New Roman"/>
        </w:rPr>
        <w:t xml:space="preserve">fi </w:t>
      </w:r>
      <w:proofErr w:type="spellStart"/>
      <w:r w:rsidRPr="00BF10DC">
        <w:rPr>
          <w:rFonts w:ascii="Trebuchet MS" w:eastAsia="Times New Roman" w:hAnsi="Trebuchet MS" w:cs="Times New Roman"/>
        </w:rPr>
        <w:t>îndeplin</w:t>
      </w:r>
      <w:r w:rsidR="004162A5" w:rsidRPr="00BF10DC">
        <w:rPr>
          <w:rFonts w:ascii="Trebuchet MS" w:eastAsia="Times New Roman" w:hAnsi="Trebuchet MS" w:cs="Times New Roman"/>
        </w:rPr>
        <w:t>it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aceleaşi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cerinţe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pentru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certificare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ca </w:t>
      </w:r>
      <w:proofErr w:type="spellStart"/>
      <w:r w:rsidRPr="00BF10DC">
        <w:rPr>
          <w:rFonts w:ascii="Trebuchet MS" w:eastAsia="Times New Roman" w:hAnsi="Trebuchet MS" w:cs="Times New Roman"/>
        </w:rPr>
        <w:t>personalul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nebrevetat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care face parte din </w:t>
      </w:r>
      <w:proofErr w:type="spellStart"/>
      <w:r w:rsidRPr="00BF10DC">
        <w:rPr>
          <w:rFonts w:ascii="Trebuchet MS" w:eastAsia="Times New Roman" w:hAnsi="Trebuchet MS" w:cs="Times New Roman"/>
        </w:rPr>
        <w:t>cartul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navigaţie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;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9" w:name="do|ax1|caII|sc5|al1|pt2|sp2.3.1."/>
      <w:bookmarkEnd w:id="9"/>
      <w:r w:rsidRPr="00BF10DC">
        <w:rPr>
          <w:rFonts w:ascii="Trebuchet MS" w:eastAsia="Times New Roman" w:hAnsi="Trebuchet MS" w:cs="Times New Roman"/>
          <w:b/>
          <w:bCs/>
        </w:rPr>
        <w:t>2.3.1.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r w:rsidR="004162A5" w:rsidRPr="00BF10DC">
        <w:rPr>
          <w:rFonts w:ascii="Trebuchet MS" w:eastAsia="Times New Roman" w:hAnsi="Trebuchet MS" w:cs="Times New Roman"/>
        </w:rPr>
        <w:t>să</w:t>
      </w:r>
      <w:proofErr w:type="spellEnd"/>
      <w:r w:rsidR="004162A5" w:rsidRPr="00BF10DC">
        <w:rPr>
          <w:rFonts w:ascii="Trebuchet MS" w:eastAsia="Times New Roman" w:hAnsi="Trebuchet MS" w:cs="Times New Roman"/>
        </w:rPr>
        <w:t xml:space="preserve"> fie</w:t>
      </w:r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calificat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pentru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a </w:t>
      </w:r>
      <w:proofErr w:type="spellStart"/>
      <w:r w:rsidRPr="00BF10DC">
        <w:rPr>
          <w:rFonts w:ascii="Trebuchet MS" w:eastAsia="Times New Roman" w:hAnsi="Trebuchet MS" w:cs="Times New Roman"/>
        </w:rPr>
        <w:t>servi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ca personal </w:t>
      </w:r>
      <w:proofErr w:type="spellStart"/>
      <w:r w:rsidRPr="00BF10DC">
        <w:rPr>
          <w:rFonts w:ascii="Trebuchet MS" w:eastAsia="Times New Roman" w:hAnsi="Trebuchet MS" w:cs="Times New Roman"/>
        </w:rPr>
        <w:t>nebrevetat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care face parte din </w:t>
      </w:r>
      <w:proofErr w:type="spellStart"/>
      <w:r w:rsidRPr="00BF10DC">
        <w:rPr>
          <w:rFonts w:ascii="Trebuchet MS" w:eastAsia="Times New Roman" w:hAnsi="Trebuchet MS" w:cs="Times New Roman"/>
        </w:rPr>
        <w:t>cartul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navigaţie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, are un </w:t>
      </w:r>
      <w:proofErr w:type="spellStart"/>
      <w:r w:rsidRPr="00BF10DC">
        <w:rPr>
          <w:rFonts w:ascii="Trebuchet MS" w:eastAsia="Times New Roman" w:hAnsi="Trebuchet MS" w:cs="Times New Roman"/>
        </w:rPr>
        <w:t>stagiu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îmbarcare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funcţia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timonier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, </w:t>
      </w:r>
      <w:proofErr w:type="spellStart"/>
      <w:r w:rsidRPr="00BF10DC">
        <w:rPr>
          <w:rFonts w:ascii="Trebuchet MS" w:eastAsia="Times New Roman" w:hAnsi="Trebuchet MS" w:cs="Times New Roman"/>
        </w:rPr>
        <w:t>şef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echipaj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sau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ofiţer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portuar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minimum 12 </w:t>
      </w:r>
      <w:proofErr w:type="spellStart"/>
      <w:r w:rsidRPr="00BF10DC">
        <w:rPr>
          <w:rFonts w:ascii="Trebuchet MS" w:eastAsia="Times New Roman" w:hAnsi="Trebuchet MS" w:cs="Times New Roman"/>
        </w:rPr>
        <w:t>luni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ultimii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5 </w:t>
      </w:r>
      <w:proofErr w:type="spellStart"/>
      <w:r w:rsidRPr="00BF10DC">
        <w:rPr>
          <w:rFonts w:ascii="Trebuchet MS" w:eastAsia="Times New Roman" w:hAnsi="Trebuchet MS" w:cs="Times New Roman"/>
        </w:rPr>
        <w:t>ani</w:t>
      </w:r>
      <w:proofErr w:type="spellEnd"/>
      <w:r w:rsidRPr="00BF10DC">
        <w:rPr>
          <w:rFonts w:ascii="Trebuchet MS" w:eastAsia="Times New Roman" w:hAnsi="Trebuchet MS" w:cs="Times New Roman"/>
        </w:rPr>
        <w:t xml:space="preserve">; </w:t>
      </w:r>
      <w:proofErr w:type="spellStart"/>
      <w:r w:rsidRPr="00BF10DC">
        <w:rPr>
          <w:rFonts w:ascii="Trebuchet MS" w:eastAsia="Times New Roman" w:hAnsi="Trebuchet MS" w:cs="Times New Roman"/>
        </w:rPr>
        <w:t>sau</w:t>
      </w:r>
      <w:proofErr w:type="spellEnd"/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10" w:name="do|ax1|caII|sc5|al1|pt2|sp2.3.2."/>
      <w:bookmarkEnd w:id="10"/>
      <w:r w:rsidRPr="00BF10DC">
        <w:rPr>
          <w:rFonts w:ascii="Trebuchet MS" w:eastAsia="Times New Roman" w:hAnsi="Trebuchet MS" w:cs="Times New Roman"/>
          <w:b/>
          <w:bCs/>
        </w:rPr>
        <w:t>2.3.2.</w:t>
      </w:r>
      <w:r w:rsidR="004162A5" w:rsidRPr="00BF10DC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proofErr w:type="gramStart"/>
      <w:r w:rsidR="004162A5" w:rsidRPr="00BF10DC">
        <w:rPr>
          <w:rFonts w:ascii="Trebuchet MS" w:eastAsia="Times New Roman" w:hAnsi="Trebuchet MS" w:cs="Times New Roman"/>
          <w:bCs/>
        </w:rPr>
        <w:t>să</w:t>
      </w:r>
      <w:proofErr w:type="spellEnd"/>
      <w:proofErr w:type="gramEnd"/>
      <w:r w:rsidR="004162A5" w:rsidRPr="00BF10DC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deţin</w:t>
      </w:r>
      <w:r w:rsidR="004162A5" w:rsidRPr="00BF10DC">
        <w:rPr>
          <w:rFonts w:ascii="Trebuchet MS" w:eastAsia="Times New Roman" w:hAnsi="Trebuchet MS" w:cs="Times New Roman"/>
        </w:rPr>
        <w:t>ă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brevetul</w:t>
      </w:r>
      <w:proofErr w:type="spellEnd"/>
      <w:r w:rsidRPr="00BF10DC">
        <w:rPr>
          <w:rFonts w:ascii="Trebuchet MS" w:eastAsia="Times New Roman" w:hAnsi="Trebuchet MS" w:cs="Times New Roman"/>
        </w:rPr>
        <w:t>/</w:t>
      </w:r>
      <w:proofErr w:type="spellStart"/>
      <w:r w:rsidRPr="00BF10DC">
        <w:rPr>
          <w:rFonts w:ascii="Trebuchet MS" w:eastAsia="Times New Roman" w:hAnsi="Trebuchet MS" w:cs="Times New Roman"/>
        </w:rPr>
        <w:t>certificatul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capacitate de </w:t>
      </w:r>
      <w:proofErr w:type="spellStart"/>
      <w:r w:rsidRPr="00BF10DC">
        <w:rPr>
          <w:rFonts w:ascii="Trebuchet MS" w:eastAsia="Times New Roman" w:hAnsi="Trebuchet MS" w:cs="Times New Roman"/>
        </w:rPr>
        <w:t>căpitan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portuar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valabil</w:t>
      </w:r>
      <w:proofErr w:type="spellEnd"/>
      <w:r w:rsidRPr="00BF10DC">
        <w:rPr>
          <w:rFonts w:ascii="Trebuchet MS" w:eastAsia="Times New Roman" w:hAnsi="Trebuchet MS" w:cs="Times New Roman"/>
        </w:rPr>
        <w:t xml:space="preserve">;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11" w:name="do|ax1|caII|sc5|al1|pt2|sp2.4."/>
      <w:bookmarkEnd w:id="11"/>
      <w:r w:rsidRPr="00BF10DC">
        <w:rPr>
          <w:rFonts w:ascii="Trebuchet MS" w:eastAsia="Times New Roman" w:hAnsi="Trebuchet MS" w:cs="Times New Roman"/>
          <w:b/>
          <w:bCs/>
        </w:rPr>
        <w:t>2.4.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proofErr w:type="gramStart"/>
      <w:r w:rsidRPr="00BF10DC">
        <w:rPr>
          <w:rFonts w:ascii="Trebuchet MS" w:eastAsia="Times New Roman" w:hAnsi="Trebuchet MS" w:cs="Times New Roman"/>
        </w:rPr>
        <w:t>a</w:t>
      </w:r>
      <w:proofErr w:type="gram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absolvit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un curs </w:t>
      </w:r>
      <w:proofErr w:type="spellStart"/>
      <w:r w:rsidRPr="00BF10DC">
        <w:rPr>
          <w:rFonts w:ascii="Trebuchet MS" w:eastAsia="Times New Roman" w:hAnsi="Trebuchet MS" w:cs="Times New Roman"/>
        </w:rPr>
        <w:t>aprobat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pentru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atingerea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nivelului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minim de </w:t>
      </w:r>
      <w:proofErr w:type="spellStart"/>
      <w:r w:rsidRPr="00BF10DC">
        <w:rPr>
          <w:rFonts w:ascii="Trebuchet MS" w:eastAsia="Times New Roman" w:hAnsi="Trebuchet MS" w:cs="Times New Roman"/>
        </w:rPr>
        <w:t>cunoştinţe</w:t>
      </w:r>
      <w:proofErr w:type="spellEnd"/>
      <w:r w:rsidRPr="00BF10DC">
        <w:rPr>
          <w:rFonts w:ascii="Trebuchet MS" w:eastAsia="Times New Roman" w:hAnsi="Trebuchet MS" w:cs="Times New Roman"/>
        </w:rPr>
        <w:t xml:space="preserve">, a </w:t>
      </w:r>
      <w:proofErr w:type="spellStart"/>
      <w:r w:rsidRPr="00BF10DC">
        <w:rPr>
          <w:rFonts w:ascii="Trebuchet MS" w:eastAsia="Times New Roman" w:hAnsi="Trebuchet MS" w:cs="Times New Roman"/>
        </w:rPr>
        <w:t>gradului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înţelegere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a </w:t>
      </w:r>
      <w:proofErr w:type="spellStart"/>
      <w:r w:rsidRPr="00BF10DC">
        <w:rPr>
          <w:rFonts w:ascii="Trebuchet MS" w:eastAsia="Times New Roman" w:hAnsi="Trebuchet MS" w:cs="Times New Roman"/>
        </w:rPr>
        <w:t>deprinderilor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practice </w:t>
      </w:r>
      <w:proofErr w:type="spellStart"/>
      <w:r w:rsidRPr="00BF10DC">
        <w:rPr>
          <w:rFonts w:ascii="Trebuchet MS" w:eastAsia="Times New Roman" w:hAnsi="Trebuchet MS" w:cs="Times New Roman"/>
        </w:rPr>
        <w:t>necesare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dobândirii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competenţelor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prevăzute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coloana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1 a </w:t>
      </w:r>
      <w:proofErr w:type="spellStart"/>
      <w:r w:rsidRPr="00BF10DC">
        <w:rPr>
          <w:rFonts w:ascii="Trebuchet MS" w:eastAsia="Times New Roman" w:hAnsi="Trebuchet MS" w:cs="Times New Roman"/>
        </w:rPr>
        <w:t>tabelelor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corespunzătoare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din </w:t>
      </w:r>
      <w:proofErr w:type="spellStart"/>
      <w:r w:rsidRPr="00BF10DC">
        <w:rPr>
          <w:rFonts w:ascii="Trebuchet MS" w:eastAsia="Times New Roman" w:hAnsi="Trebuchet MS" w:cs="Times New Roman"/>
        </w:rPr>
        <w:t>secţiunea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A-II/5 a </w:t>
      </w:r>
      <w:proofErr w:type="spellStart"/>
      <w:r w:rsidRPr="00BF10DC">
        <w:rPr>
          <w:rFonts w:ascii="Trebuchet MS" w:eastAsia="Times New Roman" w:hAnsi="Trebuchet MS" w:cs="Times New Roman"/>
        </w:rPr>
        <w:t>Codului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STCW;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</w:p>
    <w:p w:rsidR="002E0BAF" w:rsidRPr="00BF10DC" w:rsidRDefault="002E0BA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bookmarkStart w:id="12" w:name="do|ax1|caII|sc5|al1|pt2|sp2.5."/>
      <w:bookmarkEnd w:id="12"/>
      <w:r w:rsidRPr="00BF10DC">
        <w:rPr>
          <w:rFonts w:ascii="Trebuchet MS" w:eastAsia="Times New Roman" w:hAnsi="Trebuchet MS" w:cs="Times New Roman"/>
          <w:b/>
          <w:bCs/>
        </w:rPr>
        <w:t>2.5.</w:t>
      </w:r>
      <w:r w:rsidR="004162A5" w:rsidRPr="00BF10DC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proofErr w:type="gramStart"/>
      <w:r w:rsidR="004162A5" w:rsidRPr="00BF10DC">
        <w:rPr>
          <w:rFonts w:ascii="Trebuchet MS" w:eastAsia="Times New Roman" w:hAnsi="Trebuchet MS" w:cs="Times New Roman"/>
          <w:bCs/>
        </w:rPr>
        <w:t>să</w:t>
      </w:r>
      <w:proofErr w:type="spellEnd"/>
      <w:proofErr w:type="gramEnd"/>
      <w:r w:rsidR="004162A5" w:rsidRPr="00BF10DC">
        <w:rPr>
          <w:rFonts w:ascii="Trebuchet MS" w:eastAsia="Times New Roman" w:hAnsi="Trebuchet MS" w:cs="Times New Roman"/>
          <w:b/>
          <w:bCs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atest</w:t>
      </w:r>
      <w:r w:rsidR="004162A5" w:rsidRPr="00BF10DC">
        <w:rPr>
          <w:rFonts w:ascii="Trebuchet MS" w:eastAsia="Times New Roman" w:hAnsi="Trebuchet MS" w:cs="Times New Roman"/>
        </w:rPr>
        <w:t>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prin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examen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competenţele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specificate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coloana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1 a </w:t>
      </w:r>
      <w:proofErr w:type="spellStart"/>
      <w:r w:rsidRPr="00BF10DC">
        <w:rPr>
          <w:rFonts w:ascii="Trebuchet MS" w:eastAsia="Times New Roman" w:hAnsi="Trebuchet MS" w:cs="Times New Roman"/>
        </w:rPr>
        <w:t>tabelelor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corespunzătoare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din </w:t>
      </w:r>
      <w:proofErr w:type="spellStart"/>
      <w:r w:rsidRPr="00BF10DC">
        <w:rPr>
          <w:rFonts w:ascii="Trebuchet MS" w:eastAsia="Times New Roman" w:hAnsi="Trebuchet MS" w:cs="Times New Roman"/>
        </w:rPr>
        <w:t>secţiunea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A-II/5 a </w:t>
      </w:r>
      <w:proofErr w:type="spellStart"/>
      <w:r w:rsidRPr="00BF10DC">
        <w:rPr>
          <w:rFonts w:ascii="Trebuchet MS" w:eastAsia="Times New Roman" w:hAnsi="Trebuchet MS" w:cs="Times New Roman"/>
        </w:rPr>
        <w:t>Codului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STCW.</w:t>
      </w:r>
    </w:p>
    <w:p w:rsidR="002E0BAF" w:rsidRPr="00BF10DC" w:rsidRDefault="002E0BAF" w:rsidP="002E0BA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BF10DC">
        <w:rPr>
          <w:rFonts w:ascii="Trebuchet MS" w:eastAsia="Times New Roman" w:hAnsi="Trebuchet MS" w:cs="Times New Roman"/>
          <w:b/>
          <w:bCs/>
        </w:rPr>
        <w:t>3</w:t>
      </w:r>
      <w:r w:rsidRPr="00BF10DC">
        <w:rPr>
          <w:rFonts w:ascii="Trebuchet MS" w:eastAsia="Times New Roman" w:hAnsi="Trebuchet MS" w:cs="Times New Roman"/>
        </w:rPr>
        <w:t xml:space="preserve">. </w:t>
      </w:r>
      <w:proofErr w:type="spellStart"/>
      <w:r w:rsidRPr="00BF10DC">
        <w:rPr>
          <w:rFonts w:ascii="Trebuchet MS" w:eastAsia="Times New Roman" w:hAnsi="Trebuchet MS" w:cs="Times New Roman"/>
        </w:rPr>
        <w:t>Personalul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navigant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deţine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certificatul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capacitate de </w:t>
      </w:r>
      <w:proofErr w:type="spellStart"/>
      <w:r w:rsidRPr="00BF10DC">
        <w:rPr>
          <w:rFonts w:ascii="Trebuchet MS" w:eastAsia="Times New Roman" w:hAnsi="Trebuchet MS" w:cs="Times New Roman"/>
        </w:rPr>
        <w:t>timonier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maritim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termen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valabilitate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şi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care a </w:t>
      </w:r>
      <w:proofErr w:type="spellStart"/>
      <w:r w:rsidRPr="00BF10DC">
        <w:rPr>
          <w:rFonts w:ascii="Trebuchet MS" w:eastAsia="Times New Roman" w:hAnsi="Trebuchet MS" w:cs="Times New Roman"/>
        </w:rPr>
        <w:t>activat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această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funcţie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la </w:t>
      </w:r>
      <w:proofErr w:type="spellStart"/>
      <w:r w:rsidRPr="00BF10DC">
        <w:rPr>
          <w:rFonts w:ascii="Trebuchet MS" w:eastAsia="Times New Roman" w:hAnsi="Trebuchet MS" w:cs="Times New Roman"/>
        </w:rPr>
        <w:t>bordul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unei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nave maritime </w:t>
      </w:r>
      <w:proofErr w:type="spellStart"/>
      <w:r w:rsidRPr="00BF10DC">
        <w:rPr>
          <w:rFonts w:ascii="Trebuchet MS" w:eastAsia="Times New Roman" w:hAnsi="Trebuchet MS" w:cs="Times New Roman"/>
        </w:rPr>
        <w:t>pentru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o </w:t>
      </w:r>
      <w:proofErr w:type="spellStart"/>
      <w:r w:rsidRPr="00BF10DC">
        <w:rPr>
          <w:rFonts w:ascii="Trebuchet MS" w:eastAsia="Times New Roman" w:hAnsi="Trebuchet MS" w:cs="Times New Roman"/>
        </w:rPr>
        <w:t>perioadă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</w:t>
      </w:r>
      <w:proofErr w:type="spellStart"/>
      <w:r w:rsidRPr="00BF10DC">
        <w:rPr>
          <w:rFonts w:ascii="Trebuchet MS" w:eastAsia="Times New Roman" w:hAnsi="Trebuchet MS" w:cs="Times New Roman"/>
        </w:rPr>
        <w:t>cel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puţin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12 </w:t>
      </w:r>
      <w:proofErr w:type="spellStart"/>
      <w:r w:rsidRPr="00BF10DC">
        <w:rPr>
          <w:rFonts w:ascii="Trebuchet MS" w:eastAsia="Times New Roman" w:hAnsi="Trebuchet MS" w:cs="Times New Roman"/>
        </w:rPr>
        <w:t>luni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în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perioada</w:t>
      </w:r>
      <w:proofErr w:type="spellEnd"/>
      <w:r w:rsidRPr="00BF10DC">
        <w:rPr>
          <w:rFonts w:ascii="Trebuchet MS" w:eastAsia="Times New Roman" w:hAnsi="Trebuchet MS" w:cs="Times New Roman"/>
        </w:rPr>
        <w:t xml:space="preserve"> 3 </w:t>
      </w:r>
      <w:proofErr w:type="spellStart"/>
      <w:r w:rsidRPr="00BF10DC">
        <w:rPr>
          <w:rFonts w:ascii="Trebuchet MS" w:eastAsia="Times New Roman" w:hAnsi="Trebuchet MS" w:cs="Times New Roman"/>
        </w:rPr>
        <w:t>ianuarie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2008 - 1 </w:t>
      </w:r>
      <w:proofErr w:type="spellStart"/>
      <w:r w:rsidRPr="00BF10DC">
        <w:rPr>
          <w:rFonts w:ascii="Trebuchet MS" w:eastAsia="Times New Roman" w:hAnsi="Trebuchet MS" w:cs="Times New Roman"/>
        </w:rPr>
        <w:t>ianuarie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2012, </w:t>
      </w:r>
      <w:proofErr w:type="spellStart"/>
      <w:r w:rsidRPr="00BF10DC">
        <w:rPr>
          <w:rFonts w:ascii="Trebuchet MS" w:eastAsia="Times New Roman" w:hAnsi="Trebuchet MS" w:cs="Times New Roman"/>
        </w:rPr>
        <w:t>poate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obţine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din </w:t>
      </w:r>
      <w:proofErr w:type="spellStart"/>
      <w:r w:rsidRPr="00BF10DC">
        <w:rPr>
          <w:rFonts w:ascii="Trebuchet MS" w:eastAsia="Times New Roman" w:hAnsi="Trebuchet MS" w:cs="Times New Roman"/>
        </w:rPr>
        <w:t>oficiu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certificatul</w:t>
      </w:r>
      <w:proofErr w:type="spellEnd"/>
      <w:r w:rsidRPr="00BF10DC">
        <w:rPr>
          <w:rFonts w:ascii="Trebuchet MS" w:eastAsia="Times New Roman" w:hAnsi="Trebuchet MS" w:cs="Times New Roman"/>
        </w:rPr>
        <w:t xml:space="preserve"> de capacitate de </w:t>
      </w:r>
      <w:proofErr w:type="spellStart"/>
      <w:r w:rsidRPr="00BF10DC">
        <w:rPr>
          <w:rFonts w:ascii="Trebuchet MS" w:eastAsia="Times New Roman" w:hAnsi="Trebuchet MS" w:cs="Times New Roman"/>
        </w:rPr>
        <w:t>şef</w:t>
      </w:r>
      <w:proofErr w:type="spellEnd"/>
      <w:r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Pr="00BF10DC">
        <w:rPr>
          <w:rFonts w:ascii="Trebuchet MS" w:eastAsia="Times New Roman" w:hAnsi="Trebuchet MS" w:cs="Times New Roman"/>
        </w:rPr>
        <w:t>timonier</w:t>
      </w:r>
      <w:proofErr w:type="spellEnd"/>
      <w:r w:rsidR="00717482" w:rsidRPr="00BF10DC">
        <w:rPr>
          <w:rFonts w:ascii="Trebuchet MS" w:eastAsia="Times New Roman" w:hAnsi="Trebuchet MS" w:cs="Times New Roman"/>
        </w:rPr>
        <w:t>.</w:t>
      </w:r>
      <w:r w:rsidR="004162A5" w:rsidRPr="00BF10DC">
        <w:rPr>
          <w:rFonts w:ascii="Trebuchet MS" w:eastAsia="Times New Roman" w:hAnsi="Trebuchet MS" w:cs="Times New Roman"/>
        </w:rPr>
        <w:t>”</w:t>
      </w:r>
    </w:p>
    <w:p w:rsidR="00C7164B" w:rsidRPr="00BF10DC" w:rsidRDefault="00C7164B" w:rsidP="002E0BA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C7164B" w:rsidRPr="00C428D7" w:rsidRDefault="00FF144F" w:rsidP="00C428D7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</w:rPr>
      </w:pPr>
      <w:r w:rsidRPr="008B469A">
        <w:rPr>
          <w:rFonts w:ascii="Trebuchet MS" w:eastAsia="Times New Roman" w:hAnsi="Trebuchet MS" w:cs="Times New Roman"/>
          <w:b/>
          <w:strike/>
        </w:rPr>
        <w:t>4</w:t>
      </w:r>
      <w:r w:rsidR="000C3585" w:rsidRPr="008B469A">
        <w:rPr>
          <w:rFonts w:ascii="Trebuchet MS" w:eastAsia="Times New Roman" w:hAnsi="Trebuchet MS" w:cs="Times New Roman"/>
          <w:b/>
        </w:rPr>
        <w:t>.</w:t>
      </w:r>
      <w:r w:rsidR="000C3585" w:rsidRPr="00BF10DC">
        <w:rPr>
          <w:rFonts w:ascii="Trebuchet MS" w:eastAsia="Times New Roman" w:hAnsi="Trebuchet MS" w:cs="Times New Roman"/>
        </w:rPr>
        <w:t xml:space="preserve"> </w:t>
      </w:r>
      <w:r w:rsidR="000C3585" w:rsidRPr="00C428D7">
        <w:rPr>
          <w:rFonts w:ascii="Trebuchet MS" w:eastAsia="Times New Roman" w:hAnsi="Trebuchet MS" w:cs="Times New Roman"/>
        </w:rPr>
        <w:t xml:space="preserve">La </w:t>
      </w:r>
      <w:proofErr w:type="spellStart"/>
      <w:r w:rsidR="00C7164B" w:rsidRPr="00C428D7">
        <w:rPr>
          <w:rFonts w:ascii="Trebuchet MS" w:eastAsia="Times New Roman" w:hAnsi="Trebuchet MS" w:cs="Times New Roman"/>
        </w:rPr>
        <w:t>Anexa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nr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. </w:t>
      </w:r>
      <w:proofErr w:type="gramStart"/>
      <w:r w:rsidR="00C7164B" w:rsidRPr="00C428D7">
        <w:rPr>
          <w:rFonts w:ascii="Trebuchet MS" w:eastAsia="Times New Roman" w:hAnsi="Trebuchet MS" w:cs="Times New Roman"/>
        </w:rPr>
        <w:t>2</w:t>
      </w:r>
      <w:proofErr w:type="gramEnd"/>
      <w:r w:rsidR="000C3585" w:rsidRPr="00C428D7">
        <w:rPr>
          <w:rFonts w:ascii="Trebuchet MS" w:eastAsia="Times New Roman" w:hAnsi="Trebuchet MS" w:cs="Times New Roman"/>
        </w:rPr>
        <w:t>,</w:t>
      </w:r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punctul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4 se </w:t>
      </w:r>
      <w:proofErr w:type="spellStart"/>
      <w:r w:rsidR="00C7164B" w:rsidRPr="00C428D7">
        <w:rPr>
          <w:rFonts w:ascii="Trebuchet MS" w:eastAsia="Times New Roman" w:hAnsi="Trebuchet MS" w:cs="Times New Roman"/>
        </w:rPr>
        <w:t>modifică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va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avea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următorul</w:t>
      </w:r>
      <w:proofErr w:type="spellEnd"/>
      <w:r w:rsidR="00C7164B" w:rsidRPr="00C428D7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C428D7">
        <w:rPr>
          <w:rFonts w:ascii="Trebuchet MS" w:eastAsia="Times New Roman" w:hAnsi="Trebuchet MS" w:cs="Times New Roman"/>
        </w:rPr>
        <w:t>cuprins</w:t>
      </w:r>
      <w:proofErr w:type="spellEnd"/>
      <w:r w:rsidR="00C7164B" w:rsidRPr="00C428D7">
        <w:rPr>
          <w:rFonts w:ascii="Trebuchet MS" w:eastAsia="Times New Roman" w:hAnsi="Trebuchet MS" w:cs="Times New Roman"/>
        </w:rPr>
        <w:t>:</w:t>
      </w:r>
    </w:p>
    <w:p w:rsidR="000C3585" w:rsidRPr="00BF10DC" w:rsidRDefault="000C3585" w:rsidP="002E0BA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</w:p>
    <w:p w:rsidR="00C7164B" w:rsidRDefault="002E77E6" w:rsidP="00C7164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BF10DC">
        <w:rPr>
          <w:rStyle w:val="l5ghi1"/>
          <w:rFonts w:ascii="Trebuchet MS" w:hAnsi="Trebuchet MS" w:cs="Arial"/>
          <w:color w:val="auto"/>
          <w:sz w:val="22"/>
          <w:szCs w:val="22"/>
        </w:rPr>
        <w:t> </w:t>
      </w:r>
      <w:r w:rsidR="0041539A" w:rsidRPr="00BF10DC">
        <w:rPr>
          <w:rStyle w:val="l5ghi1"/>
          <w:rFonts w:ascii="Trebuchet MS" w:hAnsi="Trebuchet MS" w:cs="Times New Roman"/>
          <w:color w:val="auto"/>
          <w:sz w:val="22"/>
          <w:szCs w:val="22"/>
        </w:rPr>
        <w:t>“</w:t>
      </w:r>
      <w:r w:rsidR="00C7164B" w:rsidRPr="008B469A">
        <w:rPr>
          <w:rFonts w:ascii="Trebuchet MS" w:eastAsia="Times New Roman" w:hAnsi="Trebuchet MS" w:cs="Times New Roman"/>
          <w:b/>
          <w:bCs/>
        </w:rPr>
        <w:t>4.</w:t>
      </w:r>
      <w:r w:rsidR="00C428D7">
        <w:rPr>
          <w:rFonts w:ascii="Trebuchet MS" w:eastAsia="Times New Roman" w:hAnsi="Trebuchet MS" w:cs="Times New Roman"/>
          <w:b/>
          <w:bCs/>
        </w:rPr>
        <w:t xml:space="preserve"> </w:t>
      </w:r>
      <w:r w:rsidR="00C7164B" w:rsidRPr="00BF10DC">
        <w:rPr>
          <w:rFonts w:ascii="Trebuchet MS" w:eastAsia="Times New Roman" w:hAnsi="Trebuchet MS" w:cs="Times New Roman"/>
        </w:rPr>
        <w:t xml:space="preserve">Certificate de capacitate </w:t>
      </w:r>
      <w:proofErr w:type="spellStart"/>
      <w:r w:rsidR="00C7164B" w:rsidRPr="00BF10DC">
        <w:rPr>
          <w:rFonts w:ascii="Trebuchet MS" w:eastAsia="Times New Roman" w:hAnsi="Trebuchet MS" w:cs="Times New Roman"/>
        </w:rPr>
        <w:t>compartiment</w:t>
      </w:r>
      <w:proofErr w:type="spellEnd"/>
      <w:r w:rsidR="00C7164B" w:rsidRPr="00BF10DC">
        <w:rPr>
          <w:rFonts w:ascii="Trebuchet MS" w:eastAsia="Times New Roman" w:hAnsi="Trebuchet MS" w:cs="Times New Roman"/>
        </w:rPr>
        <w:t xml:space="preserve"> </w:t>
      </w:r>
      <w:proofErr w:type="spellStart"/>
      <w:r w:rsidR="00C7164B" w:rsidRPr="00BF10DC">
        <w:rPr>
          <w:rFonts w:ascii="Trebuchet MS" w:eastAsia="Times New Roman" w:hAnsi="Trebuchet MS" w:cs="Times New Roman"/>
        </w:rPr>
        <w:t>maşini</w:t>
      </w:r>
      <w:proofErr w:type="spellEnd"/>
    </w:p>
    <w:p w:rsidR="00C428D7" w:rsidRPr="00BF10DC" w:rsidRDefault="00C428D7" w:rsidP="00C7164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tbl>
      <w:tblPr>
        <w:tblW w:w="7740" w:type="dxa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536"/>
        <w:gridCol w:w="1221"/>
        <w:gridCol w:w="1149"/>
        <w:gridCol w:w="1149"/>
        <w:gridCol w:w="1149"/>
      </w:tblGrid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bookmarkStart w:id="13" w:name="do|ax2|pt4|pa1"/>
            <w:bookmarkEnd w:id="13"/>
            <w:proofErr w:type="spellStart"/>
            <w:r w:rsidRPr="00BF10DC">
              <w:rPr>
                <w:rFonts w:ascii="Trebuchet MS" w:eastAsia="Times New Roman" w:hAnsi="Trebuchet MS" w:cs="Times New Roman"/>
              </w:rPr>
              <w:t>Certificat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de capacitate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Funcţia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echivalentă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STCW</w:t>
            </w:r>
          </w:p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Capacity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Limitare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zonă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Limitare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putere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motor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propulsie</w:t>
            </w:r>
            <w:proofErr w:type="spellEnd"/>
          </w:p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(kW)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Regula STCW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Regula</w:t>
            </w:r>
          </w:p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Anexa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nr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. 1 la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ordin</w:t>
            </w:r>
            <w:proofErr w:type="spellEnd"/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Motorist</w:t>
            </w:r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Motorman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Rating forming part of an engineering watch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III/4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Ajutor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ofiţer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mecanic</w:t>
            </w:r>
            <w:proofErr w:type="spellEnd"/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Able seafarer engine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Rating as able seafarer engine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III/5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Electrician</w:t>
            </w:r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Ship electrician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Electro-</w:t>
            </w:r>
          </w:p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technical rating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III/7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III/7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Fitter</w:t>
            </w:r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Fitter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Pompagiu</w:t>
            </w:r>
            <w:proofErr w:type="spellEnd"/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proofErr w:type="spellStart"/>
            <w:r w:rsidRPr="00C428D7">
              <w:rPr>
                <w:rFonts w:ascii="Trebuchet MS" w:eastAsia="Times New Roman" w:hAnsi="Trebuchet MS" w:cs="Times New Roman"/>
                <w:i/>
              </w:rPr>
              <w:t>Pumpman</w:t>
            </w:r>
            <w:proofErr w:type="spellEnd"/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lastRenderedPageBreak/>
              <w:t>Ofiţer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mecanic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maritim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aspirant</w:t>
            </w:r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Cadet maritime engineer officer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Ofiţer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electrician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maritim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aspirant</w:t>
            </w:r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Cadet maritime electrical officer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Ofiţer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mecanic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maritim-portuar</w:t>
            </w:r>
            <w:proofErr w:type="spellEnd"/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Maritime-port engineer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Radă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şi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perimetrul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portuar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kW &lt; 3.000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Şef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mecanic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maritim-portuar</w:t>
            </w:r>
            <w:proofErr w:type="spellEnd"/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Maritime-port chief engineer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Radă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şi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perimetrul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portuar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kW &lt; 3.000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  <w:tr w:rsidR="00E25C07" w:rsidRPr="00BF10DC" w:rsidTr="00717482">
        <w:trPr>
          <w:tblCellSpacing w:w="0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Ofiţer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electrician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maritim-portuar</w:t>
            </w:r>
            <w:proofErr w:type="spellEnd"/>
          </w:p>
          <w:p w:rsidR="00C7164B" w:rsidRPr="00C428D7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C428D7">
              <w:rPr>
                <w:rFonts w:ascii="Trebuchet MS" w:eastAsia="Times New Roman" w:hAnsi="Trebuchet MS" w:cs="Times New Roman"/>
                <w:i/>
              </w:rPr>
              <w:t>Maritime-port electrical officer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Radă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şi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perimetrul</w:t>
            </w:r>
            <w:proofErr w:type="spellEnd"/>
            <w:r w:rsidRPr="00BF10DC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BF10DC">
              <w:rPr>
                <w:rFonts w:ascii="Trebuchet MS" w:eastAsia="Times New Roman" w:hAnsi="Trebuchet MS" w:cs="Times New Roman"/>
              </w:rPr>
              <w:t>portuar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BF10DC">
              <w:rPr>
                <w:rFonts w:ascii="Trebuchet MS" w:eastAsia="Times New Roman" w:hAnsi="Trebuchet MS" w:cs="Times New Roman"/>
              </w:rPr>
              <w:t>nelimitat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64B" w:rsidRPr="00BF10DC" w:rsidRDefault="00C7164B" w:rsidP="00C716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BF10DC">
              <w:rPr>
                <w:rFonts w:ascii="Trebuchet MS" w:eastAsia="Times New Roman" w:hAnsi="Trebuchet MS" w:cs="Times New Roman"/>
              </w:rPr>
              <w:t>-</w:t>
            </w:r>
          </w:p>
        </w:tc>
      </w:tr>
    </w:tbl>
    <w:p w:rsidR="002E0BAF" w:rsidRPr="00BF10DC" w:rsidRDefault="00717482" w:rsidP="00C428D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lang w:val="ro-RO"/>
        </w:rPr>
      </w:pPr>
      <w:r w:rsidRPr="00BF10DC">
        <w:rPr>
          <w:rFonts w:ascii="Trebuchet MS" w:eastAsia="Times New Roman" w:hAnsi="Trebuchet MS" w:cs="Times New Roman"/>
        </w:rPr>
        <w:t>.”</w:t>
      </w:r>
    </w:p>
    <w:p w:rsidR="00A06834" w:rsidRPr="00BF10DC" w:rsidRDefault="00A06834" w:rsidP="00A0683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bookmarkEnd w:id="5"/>
    <w:p w:rsidR="00245298" w:rsidRPr="008B469A" w:rsidRDefault="00C7164B" w:rsidP="00C428D7">
      <w:pPr>
        <w:spacing w:after="0" w:line="240" w:lineRule="auto"/>
        <w:ind w:firstLine="450"/>
        <w:jc w:val="both"/>
        <w:rPr>
          <w:rFonts w:ascii="Trebuchet MS" w:hAnsi="Trebuchet MS" w:cs="Times New Roman"/>
          <w:lang w:val="ro-RO"/>
        </w:rPr>
      </w:pPr>
      <w:r w:rsidRPr="00BF10DC">
        <w:rPr>
          <w:rFonts w:ascii="Trebuchet MS" w:eastAsia="Times New Roman" w:hAnsi="Trebuchet MS" w:cs="Times New Roman"/>
          <w:b/>
          <w:bCs/>
          <w:lang w:val="ro-RO"/>
        </w:rPr>
        <w:t>5.</w:t>
      </w:r>
      <w:r w:rsidR="00D340E5" w:rsidRPr="00BF10DC">
        <w:rPr>
          <w:rFonts w:ascii="Trebuchet MS" w:eastAsia="Times New Roman" w:hAnsi="Trebuchet MS" w:cs="Times New Roman"/>
          <w:b/>
          <w:bCs/>
          <w:lang w:val="ro-RO"/>
        </w:rPr>
        <w:t xml:space="preserve"> </w:t>
      </w:r>
      <w:r w:rsidR="000C3585" w:rsidRPr="008B469A">
        <w:rPr>
          <w:rFonts w:ascii="Trebuchet MS" w:eastAsia="Times New Roman" w:hAnsi="Trebuchet MS" w:cs="Times New Roman"/>
          <w:lang w:val="ro-RO"/>
        </w:rPr>
        <w:t xml:space="preserve">La </w:t>
      </w:r>
      <w:r w:rsidR="00B06793" w:rsidRPr="008B469A">
        <w:rPr>
          <w:rFonts w:ascii="Trebuchet MS" w:eastAsia="Times New Roman" w:hAnsi="Trebuchet MS" w:cs="Times New Roman"/>
          <w:lang w:val="ro-RO"/>
        </w:rPr>
        <w:t>Anexa nr. 3</w:t>
      </w:r>
      <w:r w:rsidR="00B06793" w:rsidRPr="008B469A">
        <w:rPr>
          <w:rStyle w:val="l5def1"/>
          <w:rFonts w:ascii="Trebuchet MS" w:hAnsi="Trebuchet MS" w:cs="Times New Roman"/>
          <w:i/>
          <w:color w:val="auto"/>
          <w:sz w:val="22"/>
          <w:szCs w:val="22"/>
          <w:lang w:val="ro-RO"/>
        </w:rPr>
        <w:t>,</w:t>
      </w:r>
      <w:r w:rsidR="0071695B" w:rsidRPr="008B469A">
        <w:rPr>
          <w:rFonts w:ascii="Trebuchet MS" w:eastAsia="Times New Roman" w:hAnsi="Trebuchet MS" w:cs="Times New Roman"/>
          <w:lang w:val="ro-RO"/>
        </w:rPr>
        <w:t xml:space="preserve"> </w:t>
      </w:r>
      <w:bookmarkStart w:id="14" w:name="do|pa1"/>
      <w:bookmarkEnd w:id="14"/>
      <w:r w:rsidRPr="008B469A">
        <w:rPr>
          <w:rFonts w:ascii="Trebuchet MS" w:eastAsia="Times New Roman" w:hAnsi="Trebuchet MS" w:cs="Times New Roman"/>
          <w:lang w:val="ro-RO"/>
        </w:rPr>
        <w:t>d</w:t>
      </w:r>
      <w:r w:rsidR="008B469A" w:rsidRPr="008B469A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 xml:space="preserve">upă punctul VIII </w:t>
      </w:r>
      <w:r w:rsidR="00B06793" w:rsidRPr="008B469A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>, se introduce un nou punct, punctul IX</w:t>
      </w:r>
      <w:r w:rsidR="00245298" w:rsidRPr="008B469A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 xml:space="preserve"> </w:t>
      </w:r>
      <w:r w:rsidR="000C3585" w:rsidRPr="008B469A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 xml:space="preserve">cu </w:t>
      </w:r>
      <w:r w:rsidR="00245298" w:rsidRPr="008B469A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>următorul cuprins:</w:t>
      </w:r>
      <w:r w:rsidR="00245298" w:rsidRPr="008B469A">
        <w:rPr>
          <w:rFonts w:ascii="Trebuchet MS" w:hAnsi="Trebuchet MS" w:cs="Times New Roman"/>
          <w:lang w:val="ro-RO"/>
        </w:rPr>
        <w:t> </w:t>
      </w:r>
    </w:p>
    <w:p w:rsidR="00245298" w:rsidRPr="00BF10DC" w:rsidRDefault="00245298" w:rsidP="001E3B00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B15F38" w:rsidRPr="00BF10DC" w:rsidRDefault="0041539A" w:rsidP="001E3B00">
      <w:pPr>
        <w:shd w:val="clear" w:color="auto" w:fill="FFFFFF"/>
        <w:spacing w:after="0" w:line="240" w:lineRule="auto"/>
        <w:jc w:val="both"/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</w:pPr>
      <w:proofErr w:type="gramStart"/>
      <w:r w:rsidRPr="00BF10DC">
        <w:rPr>
          <w:rStyle w:val="l5ghi1"/>
          <w:rFonts w:ascii="Trebuchet MS" w:hAnsi="Trebuchet MS" w:cs="Times New Roman"/>
          <w:color w:val="auto"/>
          <w:sz w:val="22"/>
          <w:szCs w:val="22"/>
        </w:rPr>
        <w:t xml:space="preserve">“ </w:t>
      </w:r>
      <w:r w:rsidR="00245298" w:rsidRPr="008B469A">
        <w:rPr>
          <w:rFonts w:ascii="Trebuchet MS" w:hAnsi="Trebuchet MS" w:cs="Times New Roman"/>
          <w:b/>
          <w:lang w:val="ro-RO"/>
        </w:rPr>
        <w:t>XI</w:t>
      </w:r>
      <w:proofErr w:type="gramEnd"/>
      <w:r w:rsidR="00245298" w:rsidRPr="008B469A">
        <w:rPr>
          <w:rFonts w:ascii="Trebuchet MS" w:hAnsi="Trebuchet MS" w:cs="Times New Roman"/>
          <w:b/>
          <w:lang w:val="ro-RO"/>
        </w:rPr>
        <w:t>.</w:t>
      </w:r>
      <w:r w:rsidR="00245298" w:rsidRPr="00BF10DC">
        <w:rPr>
          <w:rFonts w:ascii="Trebuchet MS" w:hAnsi="Trebuchet MS" w:cs="Times New Roman"/>
          <w:lang w:val="ro-RO"/>
        </w:rPr>
        <w:t xml:space="preserve"> </w:t>
      </w:r>
      <w:r w:rsidR="00CF20F4" w:rsidRPr="00BF10DC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 xml:space="preserve">Cursuri obligatorii pentru personalul candidat la </w:t>
      </w:r>
      <w:proofErr w:type="spellStart"/>
      <w:r w:rsidR="00CF20F4" w:rsidRPr="00BF10DC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>obţinerea</w:t>
      </w:r>
      <w:proofErr w:type="spellEnd"/>
      <w:r w:rsidR="00CF20F4" w:rsidRPr="00BF10DC"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  <w:t xml:space="preserve"> brevetelor maritime prin examen</w:t>
      </w:r>
    </w:p>
    <w:p w:rsidR="00B15F38" w:rsidRPr="00BF10DC" w:rsidRDefault="00B15F38" w:rsidP="001E3B00">
      <w:pPr>
        <w:shd w:val="clear" w:color="auto" w:fill="FFFFFF"/>
        <w:spacing w:after="0" w:line="240" w:lineRule="auto"/>
        <w:jc w:val="both"/>
        <w:rPr>
          <w:rStyle w:val="l5def1"/>
          <w:rFonts w:ascii="Trebuchet MS" w:hAnsi="Trebuchet MS" w:cs="Times New Roman"/>
          <w:color w:val="auto"/>
          <w:sz w:val="22"/>
          <w:szCs w:val="22"/>
          <w:lang w:val="ro-RO"/>
        </w:rPr>
      </w:pPr>
    </w:p>
    <w:p w:rsidR="00B15F38" w:rsidRPr="00BF10DC" w:rsidRDefault="00B15F38" w:rsidP="00245298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BF10DC">
        <w:rPr>
          <w:rFonts w:ascii="Trebuchet MS" w:hAnsi="Trebuchet MS" w:cs="Times New Roman"/>
          <w:lang w:val="ro-RO"/>
        </w:rPr>
        <w:t xml:space="preserve">Comandant, </w:t>
      </w:r>
      <w:proofErr w:type="spellStart"/>
      <w:r w:rsidRPr="00BF10DC">
        <w:rPr>
          <w:rFonts w:ascii="Trebuchet MS" w:hAnsi="Trebuchet MS" w:cs="Times New Roman"/>
          <w:lang w:val="ro-RO"/>
        </w:rPr>
        <w:t>şef</w:t>
      </w:r>
      <w:proofErr w:type="spellEnd"/>
      <w:r w:rsidRPr="00BF10DC">
        <w:rPr>
          <w:rFonts w:ascii="Trebuchet MS" w:hAnsi="Trebuchet MS" w:cs="Times New Roman"/>
          <w:lang w:val="ro-RO"/>
        </w:rPr>
        <w:t xml:space="preserve"> mecanic, </w:t>
      </w:r>
      <w:proofErr w:type="spellStart"/>
      <w:r w:rsidRPr="00BF10DC">
        <w:rPr>
          <w:rFonts w:ascii="Trebuchet MS" w:hAnsi="Trebuchet MS" w:cs="Times New Roman"/>
          <w:lang w:val="ro-RO"/>
        </w:rPr>
        <w:t>ofiţeri</w:t>
      </w:r>
      <w:proofErr w:type="spellEnd"/>
    </w:p>
    <w:p w:rsidR="00CF20F4" w:rsidRPr="00BF10DC" w:rsidRDefault="00CF20F4" w:rsidP="00CF20F4">
      <w:pPr>
        <w:shd w:val="clear" w:color="auto" w:fill="FFFFFF"/>
        <w:spacing w:after="0" w:line="240" w:lineRule="auto"/>
        <w:ind w:left="720"/>
        <w:jc w:val="both"/>
        <w:rPr>
          <w:rFonts w:ascii="Trebuchet MS" w:hAnsi="Trebuchet MS" w:cs="Times New Roman"/>
          <w:b/>
          <w:bCs/>
          <w:lang w:val="ro-RO"/>
        </w:rPr>
      </w:pPr>
    </w:p>
    <w:tbl>
      <w:tblPr>
        <w:tblW w:w="9868" w:type="dxa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122"/>
        <w:gridCol w:w="2430"/>
      </w:tblGrid>
      <w:tr w:rsidR="00E25C07" w:rsidRPr="00BF10DC" w:rsidTr="00B15F38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Nr. crt.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Denumire curs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imes New Roman"/>
                <w:lang w:val="ro-RO"/>
              </w:rPr>
            </w:pPr>
            <w:proofErr w:type="spellStart"/>
            <w:r w:rsidRPr="00BF10DC">
              <w:rPr>
                <w:rFonts w:ascii="Trebuchet MS" w:hAnsi="Trebuchet MS" w:cs="Times New Roman"/>
                <w:lang w:val="ro-RO"/>
              </w:rPr>
              <w:t>Referinţa</w:t>
            </w:r>
            <w:proofErr w:type="spellEnd"/>
            <w:r w:rsidRPr="00BF10DC">
              <w:rPr>
                <w:rFonts w:ascii="Trebuchet MS" w:hAnsi="Trebuchet MS" w:cs="Times New Roman"/>
                <w:lang w:val="ro-RO"/>
              </w:rPr>
              <w:t xml:space="preserve"> Cod STCW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Termen de reconfirmare</w:t>
            </w:r>
          </w:p>
        </w:tc>
      </w:tr>
      <w:tr w:rsidR="00E25C07" w:rsidRPr="00BF10DC" w:rsidTr="00B15F38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1.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 xml:space="preserve">Evaluarea </w:t>
            </w:r>
            <w:proofErr w:type="spellStart"/>
            <w:r w:rsidRPr="00BF10DC">
              <w:rPr>
                <w:rFonts w:ascii="Trebuchet MS" w:hAnsi="Trebuchet MS" w:cs="Times New Roman"/>
                <w:lang w:val="ro-RO"/>
              </w:rPr>
              <w:t>competeneţelor</w:t>
            </w:r>
            <w:proofErr w:type="spellEnd"/>
            <w:r w:rsidRPr="00BF10DC">
              <w:rPr>
                <w:rFonts w:ascii="Trebuchet MS" w:hAnsi="Trebuchet MS" w:cs="Times New Roman"/>
                <w:lang w:val="ro-RO"/>
              </w:rPr>
              <w:t xml:space="preserve"> pe simulator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A-I/12, paragraful 8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15F38" w:rsidRPr="00BF10DC" w:rsidRDefault="00B15F38" w:rsidP="00B15F38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5 ani</w:t>
            </w:r>
          </w:p>
        </w:tc>
      </w:tr>
    </w:tbl>
    <w:p w:rsidR="00260182" w:rsidRPr="00BF10DC" w:rsidRDefault="00717482" w:rsidP="008B469A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lang w:val="ro-RO"/>
        </w:rPr>
      </w:pPr>
      <w:r w:rsidRPr="00BF10DC">
        <w:rPr>
          <w:rFonts w:ascii="Trebuchet MS" w:eastAsia="Times New Roman" w:hAnsi="Trebuchet MS" w:cs="Times New Roman"/>
        </w:rPr>
        <w:t>.”</w:t>
      </w:r>
    </w:p>
    <w:p w:rsidR="008B733A" w:rsidRPr="00BF10DC" w:rsidRDefault="008B733A" w:rsidP="008B733A">
      <w:pPr>
        <w:spacing w:after="0" w:line="240" w:lineRule="auto"/>
        <w:rPr>
          <w:rFonts w:ascii="Trebuchet MS" w:eastAsia="Times New Roman" w:hAnsi="Trebuchet MS" w:cs="Times New Roman"/>
          <w:lang w:val="ro-RO"/>
        </w:rPr>
      </w:pPr>
      <w:r w:rsidRPr="00BF10DC">
        <w:rPr>
          <w:rFonts w:ascii="Trebuchet MS" w:eastAsia="Times New Roman" w:hAnsi="Trebuchet MS" w:cs="Times New Roman"/>
          <w:b/>
          <w:bCs/>
          <w:lang w:val="ro-RO"/>
        </w:rPr>
        <w:t>Art. II.</w:t>
      </w:r>
      <w:r w:rsidRPr="00BF10DC">
        <w:rPr>
          <w:rFonts w:ascii="Trebuchet MS" w:eastAsia="Times New Roman" w:hAnsi="Trebuchet MS" w:cs="Times New Roman"/>
          <w:lang w:val="ro-RO"/>
        </w:rPr>
        <w:t xml:space="preserve"> - Prezentul ordin se publică în Monitorul Oficial al României, Partea I. </w:t>
      </w:r>
    </w:p>
    <w:p w:rsidR="00260182" w:rsidRPr="00BF10DC" w:rsidRDefault="00260182" w:rsidP="009B388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260182" w:rsidRDefault="00260182" w:rsidP="0041539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8B469A" w:rsidRPr="00BF10DC" w:rsidRDefault="008B469A" w:rsidP="0041539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p w:rsidR="00EC2AD8" w:rsidRDefault="008B469A" w:rsidP="0041539A">
      <w:pPr>
        <w:spacing w:after="0" w:line="276" w:lineRule="auto"/>
        <w:ind w:left="720"/>
        <w:contextualSpacing/>
        <w:jc w:val="center"/>
        <w:rPr>
          <w:rFonts w:ascii="Trebuchet MS" w:hAnsi="Trebuchet MS" w:cs="Times New Roman"/>
          <w:b/>
          <w:bCs/>
          <w:lang w:val="ro-RO"/>
        </w:rPr>
      </w:pPr>
      <w:r w:rsidRPr="00BF10DC">
        <w:rPr>
          <w:rFonts w:ascii="Trebuchet MS" w:hAnsi="Trebuchet MS" w:cs="Times New Roman"/>
          <w:b/>
          <w:bCs/>
          <w:lang w:val="ro-RO"/>
        </w:rPr>
        <w:t xml:space="preserve">  </w:t>
      </w:r>
      <w:r>
        <w:rPr>
          <w:rFonts w:ascii="Trebuchet MS" w:hAnsi="Trebuchet MS" w:cs="Times New Roman"/>
          <w:b/>
          <w:bCs/>
          <w:lang w:val="ro-RO"/>
        </w:rPr>
        <w:t>MINISTRUL TRANSPORTURILOR</w:t>
      </w:r>
    </w:p>
    <w:p w:rsidR="008B469A" w:rsidRPr="00BF10DC" w:rsidRDefault="008B469A" w:rsidP="0041539A">
      <w:pPr>
        <w:spacing w:after="0" w:line="276" w:lineRule="auto"/>
        <w:ind w:left="720"/>
        <w:contextualSpacing/>
        <w:jc w:val="center"/>
        <w:rPr>
          <w:rFonts w:ascii="Trebuchet MS" w:eastAsia="Times New Roman" w:hAnsi="Trebuchet MS" w:cs="Times New Roman"/>
          <w:b/>
          <w:strike/>
          <w:lang w:val="ro-RO"/>
        </w:rPr>
      </w:pPr>
    </w:p>
    <w:p w:rsidR="00EC2AD8" w:rsidRPr="00BF10DC" w:rsidRDefault="00EC2AD8" w:rsidP="0041539A">
      <w:pPr>
        <w:spacing w:after="0" w:line="276" w:lineRule="auto"/>
        <w:ind w:left="720"/>
        <w:contextualSpacing/>
        <w:jc w:val="center"/>
        <w:rPr>
          <w:rFonts w:ascii="Trebuchet MS" w:hAnsi="Trebuchet MS" w:cs="Times New Roman"/>
          <w:b/>
          <w:lang w:val="ro-RO"/>
        </w:rPr>
      </w:pPr>
      <w:r w:rsidRPr="00BF10DC">
        <w:rPr>
          <w:rFonts w:ascii="Trebuchet MS" w:hAnsi="Trebuchet MS" w:cs="Times New Roman"/>
          <w:b/>
          <w:lang w:val="ro-RO"/>
        </w:rPr>
        <w:t xml:space="preserve">Alexandru </w:t>
      </w:r>
      <w:r w:rsidR="00C65BD5" w:rsidRPr="00BF10DC">
        <w:rPr>
          <w:rFonts w:ascii="Trebuchet MS" w:hAnsi="Trebuchet MS" w:cs="Times New Roman"/>
          <w:b/>
          <w:lang w:val="ro-RO"/>
        </w:rPr>
        <w:t xml:space="preserve">- </w:t>
      </w:r>
      <w:r w:rsidRPr="00BF10DC">
        <w:rPr>
          <w:rFonts w:ascii="Trebuchet MS" w:hAnsi="Trebuchet MS" w:cs="Times New Roman"/>
          <w:b/>
          <w:lang w:val="ro-RO"/>
        </w:rPr>
        <w:t>Răzvan CUC</w:t>
      </w:r>
    </w:p>
    <w:p w:rsidR="00EC2AD8" w:rsidRPr="00BF10DC" w:rsidRDefault="00EC2AD8" w:rsidP="00EC2AD8">
      <w:pPr>
        <w:spacing w:after="0" w:line="240" w:lineRule="auto"/>
        <w:ind w:left="720"/>
        <w:contextualSpacing/>
        <w:jc w:val="center"/>
        <w:rPr>
          <w:rFonts w:ascii="Trebuchet MS" w:hAnsi="Trebuchet MS" w:cs="Times New Roman"/>
          <w:b/>
          <w:lang w:val="ro-RO"/>
        </w:rPr>
      </w:pPr>
    </w:p>
    <w:p w:rsidR="0041539A" w:rsidRPr="00BF10DC" w:rsidRDefault="0041539A" w:rsidP="00EC2AD8">
      <w:pPr>
        <w:spacing w:after="0" w:line="240" w:lineRule="auto"/>
        <w:ind w:left="720"/>
        <w:contextualSpacing/>
        <w:jc w:val="center"/>
        <w:rPr>
          <w:rFonts w:ascii="Trebuchet MS" w:hAnsi="Trebuchet MS" w:cs="Times New Roman"/>
          <w:b/>
          <w:lang w:val="ro-RO"/>
        </w:rPr>
      </w:pPr>
    </w:p>
    <w:p w:rsidR="0041539A" w:rsidRPr="00BF10DC" w:rsidRDefault="0041539A" w:rsidP="00EC2AD8">
      <w:pPr>
        <w:spacing w:after="0" w:line="240" w:lineRule="auto"/>
        <w:ind w:left="720"/>
        <w:contextualSpacing/>
        <w:jc w:val="center"/>
        <w:rPr>
          <w:rFonts w:ascii="Trebuchet MS" w:hAnsi="Trebuchet MS" w:cs="Times New Roman"/>
          <w:b/>
          <w:lang w:val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E25C07" w:rsidRPr="00BF10DC" w:rsidTr="0042597C">
        <w:trPr>
          <w:trHeight w:val="1403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lastRenderedPageBreak/>
              <w:t>SECRETAR DE STAT</w:t>
            </w:r>
          </w:p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Ionel MINEA</w:t>
            </w:r>
          </w:p>
          <w:p w:rsidR="00EC2AD8" w:rsidRDefault="00EC2AD8" w:rsidP="0042597C">
            <w:pPr>
              <w:rPr>
                <w:rFonts w:ascii="Trebuchet MS" w:hAnsi="Trebuchet MS" w:cs="Times New Roman"/>
                <w:b/>
                <w:lang w:val="ro-RO"/>
              </w:rPr>
            </w:pPr>
          </w:p>
          <w:p w:rsidR="008B469A" w:rsidRDefault="008B469A" w:rsidP="0042597C">
            <w:pPr>
              <w:rPr>
                <w:rFonts w:ascii="Trebuchet MS" w:hAnsi="Trebuchet MS" w:cs="Times New Roman"/>
                <w:b/>
                <w:lang w:val="ro-RO"/>
              </w:rPr>
            </w:pPr>
          </w:p>
          <w:p w:rsidR="008B469A" w:rsidRPr="00BF10DC" w:rsidRDefault="008B469A" w:rsidP="0042597C">
            <w:pPr>
              <w:rPr>
                <w:rFonts w:ascii="Trebuchet MS" w:hAnsi="Trebuchet MS" w:cs="Times New Roman"/>
                <w:b/>
                <w:lang w:val="ro-RO"/>
              </w:rPr>
            </w:pPr>
          </w:p>
        </w:tc>
      </w:tr>
      <w:tr w:rsidR="00E25C07" w:rsidRPr="00BF10DC" w:rsidTr="0042597C">
        <w:trPr>
          <w:trHeight w:val="836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SECRETAR GENERAL</w:t>
            </w:r>
          </w:p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Petre NEACŞA</w:t>
            </w:r>
          </w:p>
          <w:p w:rsidR="00EC2AD8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</w:p>
          <w:p w:rsidR="008B469A" w:rsidRPr="00BF10DC" w:rsidRDefault="008B469A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</w:p>
        </w:tc>
      </w:tr>
      <w:tr w:rsidR="00E25C07" w:rsidRPr="00BF10DC" w:rsidTr="0042597C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NR. ÎNREGISTRARE</w:t>
            </w:r>
          </w:p>
        </w:tc>
      </w:tr>
      <w:tr w:rsidR="00E25C07" w:rsidRPr="00BF10DC" w:rsidTr="0042597C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B24CFE">
            <w:pPr>
              <w:rPr>
                <w:rFonts w:ascii="Trebuchet MS" w:hAnsi="Trebuchet MS" w:cs="Times New Roman"/>
                <w:b/>
                <w:u w:val="single"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 xml:space="preserve">Direcția </w:t>
            </w:r>
            <w:r w:rsidR="00B24CFE" w:rsidRPr="00BF10DC">
              <w:rPr>
                <w:rFonts w:ascii="Trebuchet MS" w:hAnsi="Trebuchet MS" w:cs="Times New Roman"/>
                <w:b/>
                <w:lang w:val="ro-RO"/>
              </w:rPr>
              <w:t>Avizare</w:t>
            </w:r>
          </w:p>
        </w:tc>
      </w:tr>
      <w:tr w:rsidR="00E25C07" w:rsidRPr="00BF10DC" w:rsidTr="0042597C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A62261" w:rsidP="0042597C">
            <w:pPr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Daniela DEUŞAN</w:t>
            </w: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B24CFE">
            <w:pPr>
              <w:jc w:val="center"/>
              <w:rPr>
                <w:rFonts w:ascii="Trebuchet MS" w:hAnsi="Trebuchet MS" w:cs="Times New Roman"/>
                <w:u w:val="single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 xml:space="preserve">Director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</w:tr>
      <w:tr w:rsidR="00E25C07" w:rsidRPr="00BF10DC" w:rsidTr="0042597C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Direcția Afaceri Europene și Relații Internaționale</w:t>
            </w:r>
          </w:p>
        </w:tc>
      </w:tr>
      <w:tr w:rsidR="00E25C07" w:rsidRPr="00BF10DC" w:rsidTr="0042597C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Adela MIHUŢ</w:t>
            </w: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</w:tr>
      <w:tr w:rsidR="00E25C07" w:rsidRPr="00BF10DC" w:rsidTr="0042597C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rPr>
                <w:rFonts w:ascii="Trebuchet MS" w:hAnsi="Trebuchet MS" w:cs="Times New Roman"/>
                <w:b/>
                <w:lang w:val="ro-RO"/>
              </w:rPr>
            </w:pPr>
            <w:r w:rsidRPr="00BF10DC">
              <w:rPr>
                <w:rFonts w:ascii="Trebuchet MS" w:hAnsi="Trebuchet MS" w:cs="Times New Roman"/>
                <w:b/>
                <w:lang w:val="ro-RO"/>
              </w:rPr>
              <w:t>Direcția Transport Naval</w:t>
            </w:r>
          </w:p>
        </w:tc>
      </w:tr>
      <w:tr w:rsidR="00EC2AD8" w:rsidRPr="00BF10DC" w:rsidTr="0042597C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Gabriela MURGEANU</w:t>
            </w: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  <w:p w:rsidR="00EC2AD8" w:rsidRPr="00BF10DC" w:rsidRDefault="00EC2AD8" w:rsidP="0042597C">
            <w:pPr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  <w:r w:rsidRPr="00BF10DC">
              <w:rPr>
                <w:rFonts w:ascii="Trebuchet MS" w:hAnsi="Trebuchet MS" w:cs="Times New Roman"/>
                <w:lang w:val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8" w:rsidRPr="00BF10DC" w:rsidRDefault="00EC2AD8" w:rsidP="0042597C">
            <w:pPr>
              <w:jc w:val="center"/>
              <w:rPr>
                <w:rFonts w:ascii="Trebuchet MS" w:hAnsi="Trebuchet MS" w:cs="Times New Roman"/>
                <w:b/>
                <w:u w:val="single"/>
                <w:lang w:val="ro-RO"/>
              </w:rPr>
            </w:pPr>
          </w:p>
        </w:tc>
      </w:tr>
    </w:tbl>
    <w:p w:rsidR="00260182" w:rsidRPr="00BF10DC" w:rsidRDefault="00260182" w:rsidP="007B1E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ro-RO"/>
        </w:rPr>
      </w:pPr>
    </w:p>
    <w:sectPr w:rsidR="00260182" w:rsidRPr="00BF10DC" w:rsidSect="00FE10CC">
      <w:footerReference w:type="default" r:id="rId10"/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FB" w:rsidRDefault="00FD37FB" w:rsidP="00C428D7">
      <w:pPr>
        <w:spacing w:after="0" w:line="240" w:lineRule="auto"/>
      </w:pPr>
      <w:r>
        <w:separator/>
      </w:r>
    </w:p>
  </w:endnote>
  <w:endnote w:type="continuationSeparator" w:id="0">
    <w:p w:rsidR="00FD37FB" w:rsidRDefault="00FD37FB" w:rsidP="00C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2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8D7" w:rsidRDefault="00C42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28D7" w:rsidRDefault="00C4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FB" w:rsidRDefault="00FD37FB" w:rsidP="00C428D7">
      <w:pPr>
        <w:spacing w:after="0" w:line="240" w:lineRule="auto"/>
      </w:pPr>
      <w:r>
        <w:separator/>
      </w:r>
    </w:p>
  </w:footnote>
  <w:footnote w:type="continuationSeparator" w:id="0">
    <w:p w:rsidR="00FD37FB" w:rsidRDefault="00FD37FB" w:rsidP="00C4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8C6"/>
    <w:multiLevelType w:val="hybridMultilevel"/>
    <w:tmpl w:val="E216E2FA"/>
    <w:lvl w:ilvl="0" w:tplc="FDBA5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6F1F"/>
    <w:multiLevelType w:val="hybridMultilevel"/>
    <w:tmpl w:val="FAA413B4"/>
    <w:lvl w:ilvl="0" w:tplc="37AA0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7A1"/>
    <w:multiLevelType w:val="hybridMultilevel"/>
    <w:tmpl w:val="5DAAB5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6993"/>
    <w:multiLevelType w:val="hybridMultilevel"/>
    <w:tmpl w:val="4AB2245C"/>
    <w:lvl w:ilvl="0" w:tplc="DB42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B10"/>
    <w:multiLevelType w:val="hybridMultilevel"/>
    <w:tmpl w:val="736A3A0A"/>
    <w:lvl w:ilvl="0" w:tplc="008C7CC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7AF"/>
    <w:multiLevelType w:val="hybridMultilevel"/>
    <w:tmpl w:val="50EE13E0"/>
    <w:lvl w:ilvl="0" w:tplc="C47411F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4A73"/>
    <w:multiLevelType w:val="multilevel"/>
    <w:tmpl w:val="A070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E3466B5"/>
    <w:multiLevelType w:val="multilevel"/>
    <w:tmpl w:val="A070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4B44E40"/>
    <w:multiLevelType w:val="hybridMultilevel"/>
    <w:tmpl w:val="0E6CB492"/>
    <w:lvl w:ilvl="0" w:tplc="DB42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31C"/>
    <w:multiLevelType w:val="hybridMultilevel"/>
    <w:tmpl w:val="DAA0C78C"/>
    <w:lvl w:ilvl="0" w:tplc="CC9AC0E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40B1"/>
    <w:multiLevelType w:val="hybridMultilevel"/>
    <w:tmpl w:val="F3B0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4E1D"/>
    <w:multiLevelType w:val="multilevel"/>
    <w:tmpl w:val="A070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B6C6996"/>
    <w:multiLevelType w:val="hybridMultilevel"/>
    <w:tmpl w:val="17768F6E"/>
    <w:lvl w:ilvl="0" w:tplc="3664FD3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643FF"/>
    <w:multiLevelType w:val="multilevel"/>
    <w:tmpl w:val="A070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0"/>
    <w:rsid w:val="000056AE"/>
    <w:rsid w:val="00005F87"/>
    <w:rsid w:val="000509EF"/>
    <w:rsid w:val="00070963"/>
    <w:rsid w:val="00071244"/>
    <w:rsid w:val="00073993"/>
    <w:rsid w:val="0009532A"/>
    <w:rsid w:val="00097F70"/>
    <w:rsid w:val="000A63DB"/>
    <w:rsid w:val="000C1A44"/>
    <w:rsid w:val="000C3585"/>
    <w:rsid w:val="000D623F"/>
    <w:rsid w:val="000E1144"/>
    <w:rsid w:val="000E4211"/>
    <w:rsid w:val="000E5F11"/>
    <w:rsid w:val="000F1E59"/>
    <w:rsid w:val="000F403E"/>
    <w:rsid w:val="00115125"/>
    <w:rsid w:val="00117D41"/>
    <w:rsid w:val="001306AC"/>
    <w:rsid w:val="00153B63"/>
    <w:rsid w:val="00154E17"/>
    <w:rsid w:val="00176227"/>
    <w:rsid w:val="001763F0"/>
    <w:rsid w:val="001A69C1"/>
    <w:rsid w:val="001C06BB"/>
    <w:rsid w:val="001D1241"/>
    <w:rsid w:val="001D1DBE"/>
    <w:rsid w:val="001E3240"/>
    <w:rsid w:val="001E3B00"/>
    <w:rsid w:val="001F5E55"/>
    <w:rsid w:val="00200C1B"/>
    <w:rsid w:val="00204B5B"/>
    <w:rsid w:val="0021222C"/>
    <w:rsid w:val="00223826"/>
    <w:rsid w:val="00235841"/>
    <w:rsid w:val="00245298"/>
    <w:rsid w:val="00253300"/>
    <w:rsid w:val="00260182"/>
    <w:rsid w:val="002701AD"/>
    <w:rsid w:val="00271326"/>
    <w:rsid w:val="0027468D"/>
    <w:rsid w:val="00291EB0"/>
    <w:rsid w:val="00292EFC"/>
    <w:rsid w:val="00293B43"/>
    <w:rsid w:val="002B1192"/>
    <w:rsid w:val="002C629E"/>
    <w:rsid w:val="002D7EF6"/>
    <w:rsid w:val="002E0BAF"/>
    <w:rsid w:val="002E77E6"/>
    <w:rsid w:val="003065BD"/>
    <w:rsid w:val="00322AD1"/>
    <w:rsid w:val="003357FB"/>
    <w:rsid w:val="003609FD"/>
    <w:rsid w:val="0036257C"/>
    <w:rsid w:val="00372A02"/>
    <w:rsid w:val="003962E5"/>
    <w:rsid w:val="003A5AD6"/>
    <w:rsid w:val="003D3690"/>
    <w:rsid w:val="003D6F15"/>
    <w:rsid w:val="003E5E3B"/>
    <w:rsid w:val="003F0A96"/>
    <w:rsid w:val="0041539A"/>
    <w:rsid w:val="0041594E"/>
    <w:rsid w:val="004162A5"/>
    <w:rsid w:val="004177F7"/>
    <w:rsid w:val="00425694"/>
    <w:rsid w:val="00446451"/>
    <w:rsid w:val="0045182C"/>
    <w:rsid w:val="004B68CF"/>
    <w:rsid w:val="004D51FF"/>
    <w:rsid w:val="004D586A"/>
    <w:rsid w:val="004D7BF2"/>
    <w:rsid w:val="004E4D5D"/>
    <w:rsid w:val="004E51D0"/>
    <w:rsid w:val="005070D0"/>
    <w:rsid w:val="00515A53"/>
    <w:rsid w:val="00554FF7"/>
    <w:rsid w:val="00572D8E"/>
    <w:rsid w:val="00583AE9"/>
    <w:rsid w:val="005957CA"/>
    <w:rsid w:val="005A125C"/>
    <w:rsid w:val="005A69B3"/>
    <w:rsid w:val="005B1EE7"/>
    <w:rsid w:val="005B6919"/>
    <w:rsid w:val="005D28B1"/>
    <w:rsid w:val="005E7093"/>
    <w:rsid w:val="005F6E6C"/>
    <w:rsid w:val="00604D39"/>
    <w:rsid w:val="00610594"/>
    <w:rsid w:val="00627EFA"/>
    <w:rsid w:val="0065400B"/>
    <w:rsid w:val="006739E0"/>
    <w:rsid w:val="00675B11"/>
    <w:rsid w:val="006C2986"/>
    <w:rsid w:val="006D0C54"/>
    <w:rsid w:val="006D2B00"/>
    <w:rsid w:val="006D4D9D"/>
    <w:rsid w:val="006D5330"/>
    <w:rsid w:val="006E5824"/>
    <w:rsid w:val="006E5C1A"/>
    <w:rsid w:val="0071695B"/>
    <w:rsid w:val="00717482"/>
    <w:rsid w:val="007321E0"/>
    <w:rsid w:val="007429FC"/>
    <w:rsid w:val="00755C5A"/>
    <w:rsid w:val="00757E48"/>
    <w:rsid w:val="007643A0"/>
    <w:rsid w:val="00786061"/>
    <w:rsid w:val="007902C5"/>
    <w:rsid w:val="00791E69"/>
    <w:rsid w:val="007A422A"/>
    <w:rsid w:val="007A4CBE"/>
    <w:rsid w:val="007B0538"/>
    <w:rsid w:val="007B1E0C"/>
    <w:rsid w:val="007B3DAA"/>
    <w:rsid w:val="007B65D3"/>
    <w:rsid w:val="007C2C2C"/>
    <w:rsid w:val="007C5B66"/>
    <w:rsid w:val="007C7BC9"/>
    <w:rsid w:val="007D143E"/>
    <w:rsid w:val="007F33F5"/>
    <w:rsid w:val="00803471"/>
    <w:rsid w:val="008115F0"/>
    <w:rsid w:val="00811FF6"/>
    <w:rsid w:val="00840756"/>
    <w:rsid w:val="00842EB5"/>
    <w:rsid w:val="00847315"/>
    <w:rsid w:val="00867199"/>
    <w:rsid w:val="008747F8"/>
    <w:rsid w:val="0088064C"/>
    <w:rsid w:val="0088067E"/>
    <w:rsid w:val="00885E32"/>
    <w:rsid w:val="008860FF"/>
    <w:rsid w:val="008B3EA4"/>
    <w:rsid w:val="008B469A"/>
    <w:rsid w:val="008B733A"/>
    <w:rsid w:val="008F1D33"/>
    <w:rsid w:val="00903328"/>
    <w:rsid w:val="00916D78"/>
    <w:rsid w:val="0094601F"/>
    <w:rsid w:val="0095440F"/>
    <w:rsid w:val="00966D1C"/>
    <w:rsid w:val="009875B2"/>
    <w:rsid w:val="00990456"/>
    <w:rsid w:val="00996C5E"/>
    <w:rsid w:val="00997F8A"/>
    <w:rsid w:val="009B388F"/>
    <w:rsid w:val="009B60AA"/>
    <w:rsid w:val="009C022C"/>
    <w:rsid w:val="009F0F5F"/>
    <w:rsid w:val="00A06834"/>
    <w:rsid w:val="00A132C6"/>
    <w:rsid w:val="00A27357"/>
    <w:rsid w:val="00A37091"/>
    <w:rsid w:val="00A62261"/>
    <w:rsid w:val="00A8428F"/>
    <w:rsid w:val="00A872EF"/>
    <w:rsid w:val="00A87F32"/>
    <w:rsid w:val="00A904A2"/>
    <w:rsid w:val="00A9263D"/>
    <w:rsid w:val="00AA1935"/>
    <w:rsid w:val="00AA2A8A"/>
    <w:rsid w:val="00AA7A9D"/>
    <w:rsid w:val="00AC46D2"/>
    <w:rsid w:val="00AF102D"/>
    <w:rsid w:val="00B0012A"/>
    <w:rsid w:val="00B06793"/>
    <w:rsid w:val="00B125A1"/>
    <w:rsid w:val="00B15F38"/>
    <w:rsid w:val="00B24CFE"/>
    <w:rsid w:val="00B32FDF"/>
    <w:rsid w:val="00B64F2C"/>
    <w:rsid w:val="00B74B51"/>
    <w:rsid w:val="00B969FC"/>
    <w:rsid w:val="00BA084F"/>
    <w:rsid w:val="00BB3F4C"/>
    <w:rsid w:val="00BC1C94"/>
    <w:rsid w:val="00BC410A"/>
    <w:rsid w:val="00BC50F0"/>
    <w:rsid w:val="00BE0825"/>
    <w:rsid w:val="00BE19C3"/>
    <w:rsid w:val="00BF10DC"/>
    <w:rsid w:val="00BF476B"/>
    <w:rsid w:val="00BF7096"/>
    <w:rsid w:val="00C10211"/>
    <w:rsid w:val="00C16F1B"/>
    <w:rsid w:val="00C42692"/>
    <w:rsid w:val="00C428D7"/>
    <w:rsid w:val="00C50018"/>
    <w:rsid w:val="00C635E1"/>
    <w:rsid w:val="00C65BD5"/>
    <w:rsid w:val="00C7164B"/>
    <w:rsid w:val="00C73F22"/>
    <w:rsid w:val="00C86B54"/>
    <w:rsid w:val="00C92D82"/>
    <w:rsid w:val="00CA5C16"/>
    <w:rsid w:val="00CB47E0"/>
    <w:rsid w:val="00CB6FE0"/>
    <w:rsid w:val="00CC158D"/>
    <w:rsid w:val="00CD1318"/>
    <w:rsid w:val="00CF20F4"/>
    <w:rsid w:val="00D04132"/>
    <w:rsid w:val="00D340E5"/>
    <w:rsid w:val="00D424B5"/>
    <w:rsid w:val="00D45470"/>
    <w:rsid w:val="00D51591"/>
    <w:rsid w:val="00D658A6"/>
    <w:rsid w:val="00D7398C"/>
    <w:rsid w:val="00D8333A"/>
    <w:rsid w:val="00D94341"/>
    <w:rsid w:val="00D97F6F"/>
    <w:rsid w:val="00DB19AB"/>
    <w:rsid w:val="00DB69B8"/>
    <w:rsid w:val="00DD1427"/>
    <w:rsid w:val="00DD574D"/>
    <w:rsid w:val="00DE2180"/>
    <w:rsid w:val="00DE2AD9"/>
    <w:rsid w:val="00DE6420"/>
    <w:rsid w:val="00E25C07"/>
    <w:rsid w:val="00E65733"/>
    <w:rsid w:val="00E67969"/>
    <w:rsid w:val="00E8187B"/>
    <w:rsid w:val="00EA3A01"/>
    <w:rsid w:val="00EB283E"/>
    <w:rsid w:val="00EB759C"/>
    <w:rsid w:val="00EC148A"/>
    <w:rsid w:val="00EC166C"/>
    <w:rsid w:val="00EC1B15"/>
    <w:rsid w:val="00EC2AD8"/>
    <w:rsid w:val="00EC6558"/>
    <w:rsid w:val="00ED7419"/>
    <w:rsid w:val="00EF623D"/>
    <w:rsid w:val="00EF73F8"/>
    <w:rsid w:val="00F00262"/>
    <w:rsid w:val="00F00355"/>
    <w:rsid w:val="00F15E38"/>
    <w:rsid w:val="00F23817"/>
    <w:rsid w:val="00F31492"/>
    <w:rsid w:val="00F35C0A"/>
    <w:rsid w:val="00F42A66"/>
    <w:rsid w:val="00F46831"/>
    <w:rsid w:val="00F52D3D"/>
    <w:rsid w:val="00F54B02"/>
    <w:rsid w:val="00FA796C"/>
    <w:rsid w:val="00FC26C6"/>
    <w:rsid w:val="00FC37D4"/>
    <w:rsid w:val="00FC4C7D"/>
    <w:rsid w:val="00FD37FB"/>
    <w:rsid w:val="00FD3EC8"/>
    <w:rsid w:val="00FD51B1"/>
    <w:rsid w:val="00FE10CC"/>
    <w:rsid w:val="00FE5538"/>
    <w:rsid w:val="00FF144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95085-87A0-4916-86E7-771F501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96"/>
  </w:style>
  <w:style w:type="paragraph" w:styleId="Heading1">
    <w:name w:val="heading 1"/>
    <w:basedOn w:val="Normal"/>
    <w:link w:val="Heading1Char"/>
    <w:uiPriority w:val="9"/>
    <w:qFormat/>
    <w:rsid w:val="009B388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3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3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B38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B38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4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B0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0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88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38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88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B388F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388F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88F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mg">
    <w:name w:val="fimg"/>
    <w:basedOn w:val="Normal"/>
    <w:rsid w:val="009B38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portraitnview">
    <w:name w:val="pageportrait_nview"/>
    <w:basedOn w:val="Normal"/>
    <w:rsid w:val="009B38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con">
    <w:name w:val="icon"/>
    <w:basedOn w:val="Normal"/>
    <w:rsid w:val="009B38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child">
    <w:name w:val="child"/>
    <w:basedOn w:val="Normal"/>
    <w:rsid w:val="009B388F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em">
    <w:name w:val="item"/>
    <w:basedOn w:val="Normal"/>
    <w:rsid w:val="009B388F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ent">
    <w:name w:val="parent"/>
    <w:basedOn w:val="Normal"/>
    <w:rsid w:val="009B388F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">
    <w:name w:val="highlight"/>
    <w:basedOn w:val="Normal"/>
    <w:rsid w:val="009B388F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o">
    <w:name w:val="lego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</w:rPr>
  </w:style>
  <w:style w:type="paragraph" w:customStyle="1" w:styleId="legoa">
    <w:name w:val="lego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</w:rPr>
  </w:style>
  <w:style w:type="paragraph" w:customStyle="1" w:styleId="borderleft">
    <w:name w:val="borderleft"/>
    <w:basedOn w:val="Normal"/>
    <w:rsid w:val="009B388F"/>
    <w:pPr>
      <w:pBdr>
        <w:top w:val="single" w:sz="2" w:space="0" w:color="auto"/>
        <w:left w:val="single" w:sz="12" w:space="6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1">
    <w:name w:val="color01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2">
    <w:name w:val="color02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3">
    <w:name w:val="color03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4">
    <w:name w:val="color04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5">
    <w:name w:val="color05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6">
    <w:name w:val="color06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7">
    <w:name w:val="color07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8">
    <w:name w:val="color08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9">
    <w:name w:val="color09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0">
    <w:name w:val="color10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1">
    <w:name w:val="color11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2">
    <w:name w:val="color12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3">
    <w:name w:val="color13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4">
    <w:name w:val="color14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5">
    <w:name w:val="color15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6">
    <w:name w:val="color16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7">
    <w:name w:val="color17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8">
    <w:name w:val="color18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9">
    <w:name w:val="color19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20">
    <w:name w:val="color20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">
    <w:name w:val="do"/>
    <w:basedOn w:val="Normal"/>
    <w:rsid w:val="009B3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do">
    <w:name w:val="tdo"/>
    <w:basedOn w:val="Normal"/>
    <w:rsid w:val="009B3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doa">
    <w:name w:val="do_a"/>
    <w:basedOn w:val="Normal"/>
    <w:rsid w:val="009B3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doa">
    <w:name w:val="tdo_a"/>
    <w:basedOn w:val="Normal"/>
    <w:rsid w:val="009B3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o">
    <w:name w:val="so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o">
    <w:name w:val="tso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oa">
    <w:name w:val="so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oa">
    <w:name w:val="tso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t">
    <w:name w:val="t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t">
    <w:name w:val="tt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a">
    <w:name w:val="t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tta">
    <w:name w:val="tt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t">
    <w:name w:val="s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t">
    <w:name w:val="ts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ta">
    <w:name w:val="s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ta">
    <w:name w:val="ts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ax">
    <w:name w:val="ax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ax">
    <w:name w:val="tax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axa">
    <w:name w:val="ax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xa">
    <w:name w:val="tax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pe">
    <w:name w:val="pe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pe">
    <w:name w:val="tpe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ea">
    <w:name w:val="pe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pea">
    <w:name w:val="tpe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e">
    <w:name w:val="se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e">
    <w:name w:val="tse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ea">
    <w:name w:val="se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ea">
    <w:name w:val="tse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ca">
    <w:name w:val="c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</w:rPr>
  </w:style>
  <w:style w:type="paragraph" w:customStyle="1" w:styleId="tca">
    <w:name w:val="tc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">
    <w:name w:val="c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caa">
    <w:name w:val="tc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c">
    <w:name w:val="sc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c">
    <w:name w:val="tsc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ca">
    <w:name w:val="sc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ca">
    <w:name w:val="tsc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i">
    <w:name w:val="si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i">
    <w:name w:val="tsi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ia">
    <w:name w:val="si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ia">
    <w:name w:val="tsi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s">
    <w:name w:val="ss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s">
    <w:name w:val="tss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sa">
    <w:name w:val="ss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sa">
    <w:name w:val="tss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ar">
    <w:name w:val="ar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</w:rPr>
  </w:style>
  <w:style w:type="paragraph" w:customStyle="1" w:styleId="tar">
    <w:name w:val="tar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ra">
    <w:name w:val="ar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ara">
    <w:name w:val="tar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r">
    <w:name w:val="sr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sr">
    <w:name w:val="tsr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ra">
    <w:name w:val="sr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sra">
    <w:name w:val="tsr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nt">
    <w:name w:val="n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tnt">
    <w:name w:val="tn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ta">
    <w:name w:val="n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tnta">
    <w:name w:val="tn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ls">
    <w:name w:val="ls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ls">
    <w:name w:val="tls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lsa">
    <w:name w:val="ls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lsa">
    <w:name w:val="tls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ct">
    <w:name w:val="c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ct">
    <w:name w:val="tc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ta">
    <w:name w:val="c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cta">
    <w:name w:val="tc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">
    <w:name w:val="t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ta0">
    <w:name w:val="tt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aa">
    <w:name w:val="t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taa">
    <w:name w:val="tt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pa">
    <w:name w:val="tp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a">
    <w:name w:val="p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tpaa">
    <w:name w:val="tpa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al">
    <w:name w:val="al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</w:rPr>
  </w:style>
  <w:style w:type="paragraph" w:customStyle="1" w:styleId="tal">
    <w:name w:val="tal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a">
    <w:name w:val="al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ala">
    <w:name w:val="tal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i">
    <w:name w:val="li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i">
    <w:name w:val="tli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a">
    <w:name w:val="li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ia">
    <w:name w:val="tli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t">
    <w:name w:val="l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t">
    <w:name w:val="tl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a">
    <w:name w:val="l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ta">
    <w:name w:val="tl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pt">
    <w:name w:val="p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pt">
    <w:name w:val="tpt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a">
    <w:name w:val="p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pta">
    <w:name w:val="tpt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sp">
    <w:name w:val="sp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sp">
    <w:name w:val="tsp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a">
    <w:name w:val="sp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pa">
    <w:name w:val="tsp_a"/>
    <w:basedOn w:val="Normal"/>
    <w:rsid w:val="009B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character" w:customStyle="1" w:styleId="do1">
    <w:name w:val="do1"/>
    <w:basedOn w:val="DefaultParagraphFont"/>
    <w:rsid w:val="009B388F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9B388F"/>
  </w:style>
  <w:style w:type="character" w:customStyle="1" w:styleId="ca1">
    <w:name w:val="ca1"/>
    <w:basedOn w:val="DefaultParagraphFont"/>
    <w:rsid w:val="009B388F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9B388F"/>
    <w:rPr>
      <w:b/>
      <w:bCs/>
      <w:sz w:val="24"/>
      <w:szCs w:val="24"/>
    </w:rPr>
  </w:style>
  <w:style w:type="character" w:customStyle="1" w:styleId="ar1">
    <w:name w:val="ar1"/>
    <w:basedOn w:val="DefaultParagraphFont"/>
    <w:rsid w:val="009B388F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9B388F"/>
    <w:rPr>
      <w:b/>
      <w:bCs/>
      <w:color w:val="8F0000"/>
    </w:rPr>
  </w:style>
  <w:style w:type="character" w:customStyle="1" w:styleId="tli1">
    <w:name w:val="tli1"/>
    <w:basedOn w:val="DefaultParagraphFont"/>
    <w:rsid w:val="009B388F"/>
  </w:style>
  <w:style w:type="character" w:customStyle="1" w:styleId="al1">
    <w:name w:val="al1"/>
    <w:basedOn w:val="DefaultParagraphFont"/>
    <w:rsid w:val="009B388F"/>
    <w:rPr>
      <w:b/>
      <w:bCs/>
      <w:color w:val="008F00"/>
    </w:rPr>
  </w:style>
  <w:style w:type="character" w:customStyle="1" w:styleId="tal1">
    <w:name w:val="tal1"/>
    <w:basedOn w:val="DefaultParagraphFont"/>
    <w:rsid w:val="009B388F"/>
  </w:style>
  <w:style w:type="character" w:customStyle="1" w:styleId="ax1">
    <w:name w:val="ax1"/>
    <w:basedOn w:val="DefaultParagraphFont"/>
    <w:rsid w:val="009B388F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9B388F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9B388F"/>
    <w:rPr>
      <w:b/>
      <w:bCs/>
      <w:color w:val="8F0000"/>
    </w:rPr>
  </w:style>
  <w:style w:type="character" w:customStyle="1" w:styleId="tpt1">
    <w:name w:val="tpt1"/>
    <w:basedOn w:val="DefaultParagraphFont"/>
    <w:rsid w:val="009B388F"/>
  </w:style>
  <w:style w:type="character" w:customStyle="1" w:styleId="sc1">
    <w:name w:val="sc1"/>
    <w:basedOn w:val="DefaultParagraphFont"/>
    <w:rsid w:val="009B388F"/>
    <w:rPr>
      <w:b/>
      <w:bCs/>
      <w:sz w:val="22"/>
      <w:szCs w:val="22"/>
    </w:rPr>
  </w:style>
  <w:style w:type="character" w:customStyle="1" w:styleId="tsc1">
    <w:name w:val="tsc1"/>
    <w:basedOn w:val="DefaultParagraphFont"/>
    <w:rsid w:val="009B388F"/>
    <w:rPr>
      <w:b/>
      <w:bCs/>
      <w:sz w:val="22"/>
      <w:szCs w:val="22"/>
    </w:rPr>
  </w:style>
  <w:style w:type="character" w:customStyle="1" w:styleId="sp1">
    <w:name w:val="sp1"/>
    <w:basedOn w:val="DefaultParagraphFont"/>
    <w:rsid w:val="009B388F"/>
    <w:rPr>
      <w:b/>
      <w:bCs/>
      <w:color w:val="8F0000"/>
    </w:rPr>
  </w:style>
  <w:style w:type="character" w:customStyle="1" w:styleId="tsp1">
    <w:name w:val="tsp1"/>
    <w:basedOn w:val="DefaultParagraphFont"/>
    <w:rsid w:val="009B388F"/>
  </w:style>
  <w:style w:type="character" w:customStyle="1" w:styleId="tar1">
    <w:name w:val="tar1"/>
    <w:basedOn w:val="DefaultParagraphFont"/>
    <w:rsid w:val="009B388F"/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8F"/>
  </w:style>
  <w:style w:type="paragraph" w:styleId="Footer">
    <w:name w:val="footer"/>
    <w:basedOn w:val="Normal"/>
    <w:link w:val="FooterChar"/>
    <w:uiPriority w:val="99"/>
    <w:unhideWhenUsed/>
    <w:rsid w:val="009B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8F"/>
  </w:style>
  <w:style w:type="paragraph" w:styleId="BalloonText">
    <w:name w:val="Balloon Text"/>
    <w:basedOn w:val="Normal"/>
    <w:link w:val="BalloonTextChar"/>
    <w:uiPriority w:val="99"/>
    <w:semiHidden/>
    <w:unhideWhenUsed/>
    <w:rsid w:val="00FE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4B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4B5B"/>
    <w:rPr>
      <w:sz w:val="16"/>
      <w:szCs w:val="16"/>
    </w:rPr>
  </w:style>
  <w:style w:type="character" w:customStyle="1" w:styleId="l5def2">
    <w:name w:val="l5def2"/>
    <w:basedOn w:val="DefaultParagraphFont"/>
    <w:rsid w:val="0088064C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3962E5"/>
    <w:rPr>
      <w:rFonts w:ascii="Arial" w:hAnsi="Arial" w:cs="Arial" w:hint="default"/>
      <w:color w:val="000000"/>
      <w:sz w:val="26"/>
      <w:szCs w:val="26"/>
    </w:rPr>
  </w:style>
  <w:style w:type="character" w:customStyle="1" w:styleId="l5ghi1">
    <w:name w:val="l5ghi1"/>
    <w:basedOn w:val="DefaultParagraphFont"/>
    <w:rsid w:val="004D7BF2"/>
    <w:rPr>
      <w:color w:val="000000"/>
      <w:sz w:val="26"/>
      <w:szCs w:val="26"/>
    </w:rPr>
  </w:style>
  <w:style w:type="character" w:customStyle="1" w:styleId="l5def3">
    <w:name w:val="l5def3"/>
    <w:basedOn w:val="DefaultParagraphFont"/>
    <w:rsid w:val="00F15E3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39625%20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ct:279219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Pana</dc:creator>
  <cp:keywords/>
  <dc:description/>
  <cp:lastModifiedBy>Gabriela Murgeanu</cp:lastModifiedBy>
  <cp:revision>68</cp:revision>
  <cp:lastPrinted>2019-07-08T12:33:00Z</cp:lastPrinted>
  <dcterms:created xsi:type="dcterms:W3CDTF">2019-05-31T09:50:00Z</dcterms:created>
  <dcterms:modified xsi:type="dcterms:W3CDTF">2019-07-08T13:17:00Z</dcterms:modified>
</cp:coreProperties>
</file>