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B9" w:rsidRPr="00984517" w:rsidRDefault="00FB2D68" w:rsidP="00FB2D68">
      <w:pPr>
        <w:spacing w:after="0" w:line="240" w:lineRule="auto"/>
        <w:jc w:val="center"/>
        <w:rPr>
          <w:rFonts w:ascii="Times New Roman" w:hAnsi="Times New Roman" w:cs="Times New Roman"/>
          <w:sz w:val="24"/>
          <w:szCs w:val="24"/>
        </w:rPr>
      </w:pPr>
      <w:bookmarkStart w:id="0" w:name="_GoBack"/>
      <w:bookmarkEnd w:id="0"/>
      <w:r w:rsidRPr="00984517">
        <w:rPr>
          <w:rFonts w:ascii="Times New Roman" w:eastAsia="Times New Roman" w:hAnsi="Times New Roman" w:cs="Times New Roman"/>
          <w:b/>
          <w:bCs/>
          <w:noProof/>
          <w:sz w:val="24"/>
          <w:szCs w:val="24"/>
          <w:lang w:eastAsia="ro-RO"/>
        </w:rPr>
        <w:drawing>
          <wp:inline distT="0" distB="0" distL="0" distR="0" wp14:anchorId="488DA0F1" wp14:editId="7C641A15">
            <wp:extent cx="752475" cy="940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40594"/>
                    </a:xfrm>
                    <a:prstGeom prst="rect">
                      <a:avLst/>
                    </a:prstGeom>
                    <a:noFill/>
                  </pic:spPr>
                </pic:pic>
              </a:graphicData>
            </a:graphic>
          </wp:inline>
        </w:drawing>
      </w:r>
    </w:p>
    <w:p w:rsidR="00E810D7" w:rsidRPr="00984517" w:rsidRDefault="00E810D7" w:rsidP="00FB2D68">
      <w:pPr>
        <w:spacing w:after="0" w:line="240" w:lineRule="auto"/>
        <w:jc w:val="center"/>
        <w:rPr>
          <w:rFonts w:ascii="Times New Roman" w:hAnsi="Times New Roman" w:cs="Times New Roman"/>
          <w:b/>
          <w:sz w:val="24"/>
          <w:szCs w:val="24"/>
        </w:rPr>
      </w:pPr>
    </w:p>
    <w:p w:rsidR="004B7661" w:rsidRPr="00984517" w:rsidRDefault="004B7661" w:rsidP="00D22E49">
      <w:pPr>
        <w:spacing w:after="0" w:line="240" w:lineRule="auto"/>
        <w:jc w:val="center"/>
        <w:rPr>
          <w:rFonts w:ascii="Times New Roman" w:hAnsi="Times New Roman" w:cs="Times New Roman"/>
          <w:b/>
          <w:sz w:val="24"/>
          <w:szCs w:val="24"/>
        </w:rPr>
      </w:pPr>
    </w:p>
    <w:p w:rsidR="00FB2D68" w:rsidRPr="00984517" w:rsidRDefault="00FB2D68" w:rsidP="00D22E49">
      <w:pPr>
        <w:spacing w:after="0" w:line="240" w:lineRule="auto"/>
        <w:jc w:val="center"/>
        <w:rPr>
          <w:rFonts w:ascii="Times New Roman" w:hAnsi="Times New Roman" w:cs="Times New Roman"/>
          <w:b/>
          <w:sz w:val="24"/>
          <w:szCs w:val="24"/>
        </w:rPr>
      </w:pPr>
      <w:r w:rsidRPr="00984517">
        <w:rPr>
          <w:rFonts w:ascii="Times New Roman" w:hAnsi="Times New Roman" w:cs="Times New Roman"/>
          <w:b/>
          <w:sz w:val="24"/>
          <w:szCs w:val="24"/>
        </w:rPr>
        <w:t>ORDONANŢ</w:t>
      </w:r>
      <w:r w:rsidR="005C4927" w:rsidRPr="00984517">
        <w:rPr>
          <w:rFonts w:ascii="Times New Roman" w:hAnsi="Times New Roman" w:cs="Times New Roman"/>
          <w:b/>
          <w:sz w:val="24"/>
          <w:szCs w:val="24"/>
        </w:rPr>
        <w:t>Ă</w:t>
      </w:r>
      <w:r w:rsidR="00347792" w:rsidRPr="00984517">
        <w:rPr>
          <w:rFonts w:ascii="Times New Roman" w:hAnsi="Times New Roman" w:cs="Times New Roman"/>
          <w:b/>
          <w:sz w:val="24"/>
          <w:szCs w:val="24"/>
        </w:rPr>
        <w:t xml:space="preserve"> </w:t>
      </w:r>
      <w:r w:rsidR="0082785A" w:rsidRPr="00984517">
        <w:rPr>
          <w:rFonts w:ascii="Times New Roman" w:hAnsi="Times New Roman" w:cs="Times New Roman"/>
          <w:b/>
          <w:sz w:val="24"/>
          <w:szCs w:val="24"/>
        </w:rPr>
        <w:t>DE URGENŢĂ</w:t>
      </w:r>
    </w:p>
    <w:p w:rsidR="004B7661" w:rsidRPr="00984517" w:rsidRDefault="004B7661" w:rsidP="00D22E49">
      <w:pPr>
        <w:spacing w:after="0" w:line="240" w:lineRule="auto"/>
        <w:jc w:val="center"/>
        <w:rPr>
          <w:rFonts w:ascii="Times New Roman" w:hAnsi="Times New Roman" w:cs="Times New Roman"/>
          <w:b/>
          <w:sz w:val="24"/>
          <w:szCs w:val="24"/>
        </w:rPr>
      </w:pPr>
    </w:p>
    <w:p w:rsidR="001D12FB" w:rsidRPr="00984517" w:rsidRDefault="00FB2D68" w:rsidP="005C4927">
      <w:pPr>
        <w:spacing w:after="0" w:line="240" w:lineRule="auto"/>
        <w:jc w:val="center"/>
        <w:rPr>
          <w:rFonts w:ascii="Times New Roman" w:hAnsi="Times New Roman" w:cs="Times New Roman"/>
          <w:b/>
          <w:sz w:val="24"/>
          <w:szCs w:val="24"/>
        </w:rPr>
      </w:pPr>
      <w:r w:rsidRPr="00984517">
        <w:rPr>
          <w:rFonts w:ascii="Times New Roman" w:hAnsi="Times New Roman" w:cs="Times New Roman"/>
          <w:b/>
          <w:sz w:val="24"/>
          <w:szCs w:val="24"/>
        </w:rPr>
        <w:t xml:space="preserve">privind </w:t>
      </w:r>
      <w:r w:rsidR="005C4927" w:rsidRPr="00984517">
        <w:rPr>
          <w:rFonts w:ascii="Times New Roman" w:hAnsi="Times New Roman" w:cs="Times New Roman"/>
          <w:b/>
          <w:sz w:val="24"/>
          <w:szCs w:val="24"/>
        </w:rPr>
        <w:t>prorogarea termenului prevăzut de art. III din Legea nr. 352/2015 pentru modificarea și completarea Ordonanței Guvernului nr. 26/2011 privind înființarea Inspectoratului de Stat pentru Control în Transportul Rutier</w:t>
      </w:r>
    </w:p>
    <w:p w:rsidR="005C4927" w:rsidRPr="00984517" w:rsidRDefault="005C4927" w:rsidP="005C4927">
      <w:pPr>
        <w:spacing w:after="0" w:line="240" w:lineRule="auto"/>
        <w:jc w:val="center"/>
        <w:rPr>
          <w:rFonts w:ascii="Times New Roman" w:hAnsi="Times New Roman" w:cs="Times New Roman"/>
          <w:b/>
          <w:sz w:val="24"/>
          <w:szCs w:val="24"/>
        </w:rPr>
      </w:pPr>
    </w:p>
    <w:p w:rsidR="005C4927" w:rsidRPr="00984517" w:rsidRDefault="005C4927" w:rsidP="005C4927">
      <w:pPr>
        <w:spacing w:after="0" w:line="240" w:lineRule="auto"/>
        <w:jc w:val="center"/>
        <w:rPr>
          <w:rFonts w:ascii="Times New Roman" w:hAnsi="Times New Roman" w:cs="Times New Roman"/>
          <w:sz w:val="24"/>
          <w:szCs w:val="24"/>
        </w:rPr>
      </w:pPr>
    </w:p>
    <w:p w:rsidR="005C4927" w:rsidRPr="00984517" w:rsidRDefault="00016096" w:rsidP="00016096">
      <w:pPr>
        <w:spacing w:after="0" w:line="240" w:lineRule="auto"/>
        <w:ind w:firstLine="708"/>
        <w:jc w:val="both"/>
        <w:rPr>
          <w:rFonts w:ascii="Times New Roman" w:hAnsi="Times New Roman" w:cs="Times New Roman"/>
          <w:sz w:val="24"/>
          <w:szCs w:val="24"/>
        </w:rPr>
      </w:pPr>
      <w:r w:rsidRPr="00984517">
        <w:rPr>
          <w:rFonts w:ascii="Times New Roman" w:hAnsi="Times New Roman" w:cs="Times New Roman"/>
          <w:bCs/>
          <w:sz w:val="24"/>
          <w:szCs w:val="24"/>
        </w:rPr>
        <w:t xml:space="preserve">Luând în considerare că la nivelul </w:t>
      </w:r>
      <w:r w:rsidR="003E3B83" w:rsidRPr="00984517">
        <w:rPr>
          <w:rFonts w:ascii="Times New Roman" w:hAnsi="Times New Roman" w:cs="Times New Roman"/>
          <w:iCs/>
          <w:sz w:val="24"/>
          <w:szCs w:val="24"/>
        </w:rPr>
        <w:t>Inspector</w:t>
      </w:r>
      <w:r w:rsidR="003E3B83">
        <w:rPr>
          <w:rFonts w:ascii="Times New Roman" w:hAnsi="Times New Roman" w:cs="Times New Roman"/>
          <w:iCs/>
          <w:sz w:val="24"/>
          <w:szCs w:val="24"/>
        </w:rPr>
        <w:t>atului</w:t>
      </w:r>
      <w:r w:rsidR="003E3B83" w:rsidRPr="00984517">
        <w:rPr>
          <w:rFonts w:ascii="Times New Roman" w:hAnsi="Times New Roman" w:cs="Times New Roman"/>
          <w:iCs/>
          <w:sz w:val="24"/>
          <w:szCs w:val="24"/>
        </w:rPr>
        <w:t xml:space="preserve"> de Stat pentru Controlul în Transportul Rutier</w:t>
      </w:r>
      <w:r w:rsidR="003E3B83" w:rsidRPr="00984517">
        <w:rPr>
          <w:rFonts w:ascii="Times New Roman" w:hAnsi="Times New Roman" w:cs="Times New Roman"/>
          <w:bCs/>
          <w:sz w:val="24"/>
          <w:szCs w:val="24"/>
        </w:rPr>
        <w:t xml:space="preserve"> </w:t>
      </w:r>
      <w:r w:rsidRPr="00984517">
        <w:rPr>
          <w:rFonts w:ascii="Times New Roman" w:hAnsi="Times New Roman" w:cs="Times New Roman"/>
          <w:bCs/>
          <w:sz w:val="24"/>
          <w:szCs w:val="24"/>
        </w:rPr>
        <w:t>au avut loc misiuni de audit</w:t>
      </w:r>
      <w:r w:rsidR="000E352A">
        <w:rPr>
          <w:rFonts w:ascii="Times New Roman" w:hAnsi="Times New Roman" w:cs="Times New Roman"/>
          <w:bCs/>
          <w:sz w:val="24"/>
          <w:szCs w:val="24"/>
        </w:rPr>
        <w:t>,</w:t>
      </w:r>
      <w:r w:rsidRPr="00984517">
        <w:rPr>
          <w:rFonts w:ascii="Times New Roman" w:hAnsi="Times New Roman" w:cs="Times New Roman"/>
          <w:bCs/>
          <w:sz w:val="24"/>
          <w:szCs w:val="24"/>
        </w:rPr>
        <w:t xml:space="preserve"> iar recomand</w:t>
      </w:r>
      <w:r w:rsidR="003E3B83">
        <w:rPr>
          <w:rFonts w:ascii="Times New Roman" w:hAnsi="Times New Roman" w:cs="Times New Roman"/>
          <w:bCs/>
          <w:sz w:val="24"/>
          <w:szCs w:val="24"/>
        </w:rPr>
        <w:t>ă</w:t>
      </w:r>
      <w:r w:rsidRPr="00984517">
        <w:rPr>
          <w:rFonts w:ascii="Times New Roman" w:hAnsi="Times New Roman" w:cs="Times New Roman"/>
          <w:bCs/>
          <w:sz w:val="24"/>
          <w:szCs w:val="24"/>
        </w:rPr>
        <w:t>rile Curții de Conturi a României au fost</w:t>
      </w:r>
      <w:r w:rsidR="000E352A">
        <w:rPr>
          <w:rFonts w:ascii="Times New Roman" w:hAnsi="Times New Roman" w:cs="Times New Roman"/>
          <w:bCs/>
          <w:sz w:val="24"/>
          <w:szCs w:val="24"/>
        </w:rPr>
        <w:t xml:space="preserve"> ”</w:t>
      </w:r>
      <w:r w:rsidRPr="00984517">
        <w:rPr>
          <w:rFonts w:ascii="Times New Roman" w:hAnsi="Times New Roman" w:cs="Times New Roman"/>
          <w:bCs/>
          <w:sz w:val="24"/>
          <w:szCs w:val="24"/>
        </w:rPr>
        <w:t xml:space="preserve">de a efectua </w:t>
      </w:r>
      <w:r w:rsidRPr="00984517">
        <w:rPr>
          <w:rFonts w:ascii="Times New Roman" w:hAnsi="Times New Roman" w:cs="Times New Roman"/>
          <w:sz w:val="24"/>
          <w:szCs w:val="24"/>
        </w:rPr>
        <w:t>demersurile necesare, oficiale și formalizate</w:t>
      </w:r>
      <w:r w:rsidR="0006131B">
        <w:rPr>
          <w:rFonts w:ascii="Times New Roman" w:hAnsi="Times New Roman" w:cs="Times New Roman"/>
          <w:sz w:val="24"/>
          <w:szCs w:val="24"/>
        </w:rPr>
        <w:t xml:space="preserve"> </w:t>
      </w:r>
      <w:r w:rsidRPr="00984517">
        <w:rPr>
          <w:rFonts w:ascii="Times New Roman" w:hAnsi="Times New Roman" w:cs="Times New Roman"/>
          <w:sz w:val="24"/>
          <w:szCs w:val="24"/>
        </w:rPr>
        <w:t>pentru eliminarea disfuncționalităților prezentate”,</w:t>
      </w:r>
      <w:r w:rsidR="003E3B83">
        <w:rPr>
          <w:rFonts w:ascii="Times New Roman" w:hAnsi="Times New Roman" w:cs="Times New Roman"/>
          <w:sz w:val="24"/>
          <w:szCs w:val="24"/>
        </w:rPr>
        <w:t xml:space="preserve"> rezultate din aplicarea Legii nr.352/2015,</w:t>
      </w:r>
    </w:p>
    <w:p w:rsidR="00016096" w:rsidRPr="00984517" w:rsidRDefault="004E7554" w:rsidP="000E352A">
      <w:pPr>
        <w:widowControl w:val="0"/>
        <w:spacing w:after="0" w:line="240" w:lineRule="auto"/>
        <w:ind w:right="102" w:firstLine="708"/>
        <w:jc w:val="both"/>
        <w:rPr>
          <w:rFonts w:ascii="Times New Roman" w:hAnsi="Times New Roman" w:cs="Times New Roman"/>
          <w:bCs/>
          <w:sz w:val="24"/>
          <w:szCs w:val="24"/>
        </w:rPr>
      </w:pPr>
      <w:r w:rsidRPr="00984517">
        <w:rPr>
          <w:rFonts w:ascii="Times New Roman" w:hAnsi="Times New Roman" w:cs="Times New Roman"/>
          <w:sz w:val="24"/>
          <w:szCs w:val="24"/>
        </w:rPr>
        <w:t xml:space="preserve">Având în vedere că </w:t>
      </w:r>
      <w:r w:rsidR="00016096" w:rsidRPr="00984517">
        <w:rPr>
          <w:rFonts w:ascii="Times New Roman" w:hAnsi="Times New Roman" w:cs="Times New Roman"/>
          <w:sz w:val="24"/>
          <w:szCs w:val="24"/>
        </w:rPr>
        <w:t xml:space="preserve">pentru promovarea unui proiect de modificare a Legii nr.352/2015 a fost pusă în discuție </w:t>
      </w:r>
      <w:r w:rsidRPr="00984517">
        <w:rPr>
          <w:rFonts w:ascii="Times New Roman" w:hAnsi="Times New Roman" w:cs="Times New Roman"/>
          <w:bCs/>
          <w:sz w:val="24"/>
          <w:szCs w:val="24"/>
        </w:rPr>
        <w:t xml:space="preserve">evaluarea sarcinii bugetare ce se va </w:t>
      </w:r>
      <w:r w:rsidR="000E352A">
        <w:rPr>
          <w:rFonts w:ascii="Times New Roman" w:hAnsi="Times New Roman" w:cs="Times New Roman"/>
          <w:bCs/>
          <w:sz w:val="24"/>
          <w:szCs w:val="24"/>
        </w:rPr>
        <w:t>crea,</w:t>
      </w:r>
      <w:r w:rsidRPr="00984517">
        <w:rPr>
          <w:rFonts w:ascii="Times New Roman" w:hAnsi="Times New Roman" w:cs="Times New Roman"/>
          <w:bCs/>
          <w:sz w:val="24"/>
          <w:szCs w:val="24"/>
        </w:rPr>
        <w:t xml:space="preserve"> ca urmare a finanțării integrale a acestei instituți</w:t>
      </w:r>
      <w:r w:rsidR="00016096" w:rsidRPr="00984517">
        <w:rPr>
          <w:rFonts w:ascii="Times New Roman" w:hAnsi="Times New Roman" w:cs="Times New Roman"/>
          <w:bCs/>
          <w:sz w:val="24"/>
          <w:szCs w:val="24"/>
        </w:rPr>
        <w:t>i de la bugetul de stat</w:t>
      </w:r>
      <w:r w:rsidR="000E352A">
        <w:rPr>
          <w:rFonts w:ascii="Times New Roman" w:hAnsi="Times New Roman" w:cs="Times New Roman"/>
          <w:bCs/>
          <w:sz w:val="24"/>
          <w:szCs w:val="24"/>
        </w:rPr>
        <w:t>,</w:t>
      </w:r>
      <w:r w:rsidR="00016096" w:rsidRPr="00984517">
        <w:rPr>
          <w:rFonts w:ascii="Times New Roman" w:hAnsi="Times New Roman" w:cs="Times New Roman"/>
          <w:bCs/>
          <w:sz w:val="24"/>
          <w:szCs w:val="24"/>
        </w:rPr>
        <w:t xml:space="preserve"> inclusiv în contextul </w:t>
      </w:r>
      <w:r w:rsidRPr="00984517">
        <w:rPr>
          <w:rFonts w:ascii="Times New Roman" w:hAnsi="Times New Roman" w:cs="Times New Roman"/>
          <w:bCs/>
          <w:sz w:val="24"/>
          <w:szCs w:val="24"/>
        </w:rPr>
        <w:t>aplicar</w:t>
      </w:r>
      <w:r w:rsidR="00016096" w:rsidRPr="00984517">
        <w:rPr>
          <w:rFonts w:ascii="Times New Roman" w:hAnsi="Times New Roman" w:cs="Times New Roman"/>
          <w:bCs/>
          <w:sz w:val="24"/>
          <w:szCs w:val="24"/>
        </w:rPr>
        <w:t>ii</w:t>
      </w:r>
      <w:r w:rsidRPr="00984517">
        <w:rPr>
          <w:rFonts w:ascii="Times New Roman" w:hAnsi="Times New Roman" w:cs="Times New Roman"/>
          <w:bCs/>
          <w:sz w:val="24"/>
          <w:szCs w:val="24"/>
        </w:rPr>
        <w:t xml:space="preserve"> prevederilor unice privind salarizarea personalului bugetar, </w:t>
      </w:r>
      <w:r w:rsidR="00016096" w:rsidRPr="00984517">
        <w:rPr>
          <w:rFonts w:ascii="Times New Roman" w:hAnsi="Times New Roman" w:cs="Times New Roman"/>
          <w:bCs/>
          <w:sz w:val="24"/>
          <w:szCs w:val="24"/>
        </w:rPr>
        <w:t>precum și faptul că anumite modificări necesar a fi operate îmbracă caracterele unei legi organice</w:t>
      </w:r>
      <w:r w:rsidR="000E352A">
        <w:rPr>
          <w:rFonts w:ascii="Times New Roman" w:hAnsi="Times New Roman" w:cs="Times New Roman"/>
          <w:bCs/>
          <w:sz w:val="24"/>
          <w:szCs w:val="24"/>
        </w:rPr>
        <w:t>,</w:t>
      </w:r>
      <w:r w:rsidR="00016096" w:rsidRPr="00984517">
        <w:rPr>
          <w:rFonts w:ascii="Times New Roman" w:hAnsi="Times New Roman" w:cs="Times New Roman"/>
          <w:bCs/>
          <w:sz w:val="24"/>
          <w:szCs w:val="24"/>
        </w:rPr>
        <w:t xml:space="preserve"> raportat la aplicarea </w:t>
      </w:r>
      <w:r w:rsidRPr="00984517">
        <w:rPr>
          <w:rFonts w:ascii="Times New Roman" w:hAnsi="Times New Roman" w:cs="Times New Roman"/>
          <w:bCs/>
          <w:sz w:val="24"/>
          <w:szCs w:val="24"/>
        </w:rPr>
        <w:t>Codul</w:t>
      </w:r>
      <w:r w:rsidR="00016096" w:rsidRPr="00984517">
        <w:rPr>
          <w:rFonts w:ascii="Times New Roman" w:hAnsi="Times New Roman" w:cs="Times New Roman"/>
          <w:bCs/>
          <w:sz w:val="24"/>
          <w:szCs w:val="24"/>
        </w:rPr>
        <w:t>ui</w:t>
      </w:r>
      <w:r w:rsidRPr="00984517">
        <w:rPr>
          <w:rFonts w:ascii="Times New Roman" w:hAnsi="Times New Roman" w:cs="Times New Roman"/>
          <w:bCs/>
          <w:sz w:val="24"/>
          <w:szCs w:val="24"/>
        </w:rPr>
        <w:t xml:space="preserve"> administrativ</w:t>
      </w:r>
      <w:r w:rsidR="000E352A">
        <w:rPr>
          <w:rFonts w:ascii="Times New Roman" w:hAnsi="Times New Roman" w:cs="Times New Roman"/>
          <w:bCs/>
          <w:sz w:val="24"/>
          <w:szCs w:val="24"/>
        </w:rPr>
        <w:t>,</w:t>
      </w:r>
      <w:r w:rsidRPr="00984517">
        <w:rPr>
          <w:rFonts w:ascii="Times New Roman" w:hAnsi="Times New Roman" w:cs="Times New Roman"/>
          <w:bCs/>
          <w:sz w:val="24"/>
          <w:szCs w:val="24"/>
        </w:rPr>
        <w:t xml:space="preserve"> </w:t>
      </w:r>
      <w:r w:rsidR="00016096" w:rsidRPr="00984517">
        <w:rPr>
          <w:rFonts w:ascii="Times New Roman" w:hAnsi="Times New Roman" w:cs="Times New Roman"/>
          <w:bCs/>
          <w:sz w:val="24"/>
          <w:szCs w:val="24"/>
        </w:rPr>
        <w:t xml:space="preserve">act normativ </w:t>
      </w:r>
      <w:r w:rsidRPr="00984517">
        <w:rPr>
          <w:rFonts w:ascii="Times New Roman" w:hAnsi="Times New Roman" w:cs="Times New Roman"/>
          <w:bCs/>
          <w:sz w:val="24"/>
          <w:szCs w:val="24"/>
        </w:rPr>
        <w:t>care aduce schimbări majore privind reglementarea funcției publice la nivelul instituțiilor publice aflate în subordinea autorităților cen</w:t>
      </w:r>
      <w:r w:rsidR="00016096" w:rsidRPr="00984517">
        <w:rPr>
          <w:rFonts w:ascii="Times New Roman" w:hAnsi="Times New Roman" w:cs="Times New Roman"/>
          <w:bCs/>
          <w:sz w:val="24"/>
          <w:szCs w:val="24"/>
        </w:rPr>
        <w:t xml:space="preserve">trale, </w:t>
      </w:r>
    </w:p>
    <w:p w:rsidR="00F21A18" w:rsidRPr="00984517" w:rsidRDefault="00016096" w:rsidP="000E352A">
      <w:pPr>
        <w:widowControl w:val="0"/>
        <w:spacing w:after="0" w:line="240" w:lineRule="auto"/>
        <w:ind w:right="102"/>
        <w:jc w:val="both"/>
        <w:rPr>
          <w:rFonts w:ascii="Times New Roman" w:hAnsi="Times New Roman" w:cs="Times New Roman"/>
          <w:iCs/>
          <w:sz w:val="24"/>
          <w:szCs w:val="24"/>
        </w:rPr>
      </w:pPr>
      <w:r w:rsidRPr="00984517">
        <w:rPr>
          <w:rFonts w:ascii="Times New Roman" w:hAnsi="Times New Roman" w:cs="Times New Roman"/>
          <w:bCs/>
          <w:sz w:val="24"/>
          <w:szCs w:val="24"/>
        </w:rPr>
        <w:t xml:space="preserve"> </w:t>
      </w:r>
      <w:r w:rsidRPr="00984517">
        <w:rPr>
          <w:rFonts w:ascii="Times New Roman" w:hAnsi="Times New Roman" w:cs="Times New Roman"/>
          <w:bCs/>
          <w:sz w:val="24"/>
          <w:szCs w:val="24"/>
        </w:rPr>
        <w:tab/>
      </w:r>
      <w:r w:rsidR="000E352A">
        <w:rPr>
          <w:rFonts w:ascii="Times New Roman" w:hAnsi="Times New Roman" w:cs="Times New Roman"/>
          <w:iCs/>
          <w:sz w:val="24"/>
          <w:szCs w:val="24"/>
        </w:rPr>
        <w:t>Ținând cont de faptul</w:t>
      </w:r>
      <w:r w:rsidR="0029714D" w:rsidRPr="00984517">
        <w:rPr>
          <w:rFonts w:ascii="Times New Roman" w:hAnsi="Times New Roman" w:cs="Times New Roman"/>
          <w:iCs/>
          <w:sz w:val="24"/>
          <w:szCs w:val="24"/>
        </w:rPr>
        <w:t xml:space="preserve"> că </w:t>
      </w:r>
      <w:r w:rsidR="00176D85" w:rsidRPr="00984517">
        <w:rPr>
          <w:rFonts w:ascii="Times New Roman" w:hAnsi="Times New Roman" w:cs="Times New Roman"/>
          <w:iCs/>
          <w:sz w:val="24"/>
          <w:szCs w:val="24"/>
        </w:rPr>
        <w:t>neadoptarea unei măsuri de prorogare a termenului</w:t>
      </w:r>
      <w:r w:rsidRPr="00984517">
        <w:rPr>
          <w:rFonts w:ascii="Times New Roman" w:hAnsi="Times New Roman" w:cs="Times New Roman"/>
          <w:iCs/>
          <w:sz w:val="24"/>
          <w:szCs w:val="24"/>
        </w:rPr>
        <w:t xml:space="preserve"> de 1 ianuarie 2020</w:t>
      </w:r>
      <w:r w:rsidR="00176D85" w:rsidRPr="00984517">
        <w:rPr>
          <w:rFonts w:ascii="Times New Roman" w:hAnsi="Times New Roman" w:cs="Times New Roman"/>
          <w:iCs/>
          <w:sz w:val="24"/>
          <w:szCs w:val="24"/>
        </w:rPr>
        <w:t xml:space="preserve"> până </w:t>
      </w:r>
      <w:r w:rsidRPr="00984517">
        <w:rPr>
          <w:rFonts w:ascii="Times New Roman" w:hAnsi="Times New Roman" w:cs="Times New Roman"/>
          <w:iCs/>
          <w:sz w:val="24"/>
          <w:szCs w:val="24"/>
        </w:rPr>
        <w:t>la definitivarea e</w:t>
      </w:r>
      <w:r w:rsidR="004E7554" w:rsidRPr="00984517">
        <w:rPr>
          <w:rFonts w:ascii="Times New Roman" w:hAnsi="Times New Roman" w:cs="Times New Roman"/>
          <w:iCs/>
          <w:sz w:val="24"/>
          <w:szCs w:val="24"/>
        </w:rPr>
        <w:t>v</w:t>
      </w:r>
      <w:r w:rsidRPr="00984517">
        <w:rPr>
          <w:rFonts w:ascii="Times New Roman" w:hAnsi="Times New Roman" w:cs="Times New Roman"/>
          <w:iCs/>
          <w:sz w:val="24"/>
          <w:szCs w:val="24"/>
        </w:rPr>
        <w:t>a</w:t>
      </w:r>
      <w:r w:rsidR="004E7554" w:rsidRPr="00984517">
        <w:rPr>
          <w:rFonts w:ascii="Times New Roman" w:hAnsi="Times New Roman" w:cs="Times New Roman"/>
          <w:iCs/>
          <w:sz w:val="24"/>
          <w:szCs w:val="24"/>
        </w:rPr>
        <w:t xml:space="preserve">luării </w:t>
      </w:r>
      <w:r w:rsidRPr="00984517">
        <w:rPr>
          <w:rFonts w:ascii="Times New Roman" w:hAnsi="Times New Roman" w:cs="Times New Roman"/>
          <w:iCs/>
          <w:sz w:val="24"/>
          <w:szCs w:val="24"/>
        </w:rPr>
        <w:t>analizei privind impactul finanțării noii instituții de la bugetul</w:t>
      </w:r>
      <w:r w:rsidR="004E7554" w:rsidRPr="00984517">
        <w:rPr>
          <w:rFonts w:ascii="Times New Roman" w:hAnsi="Times New Roman" w:cs="Times New Roman"/>
          <w:iCs/>
          <w:sz w:val="24"/>
          <w:szCs w:val="24"/>
        </w:rPr>
        <w:t xml:space="preserve"> de</w:t>
      </w:r>
      <w:r w:rsidRPr="00984517">
        <w:rPr>
          <w:rFonts w:ascii="Times New Roman" w:hAnsi="Times New Roman" w:cs="Times New Roman"/>
          <w:iCs/>
          <w:sz w:val="24"/>
          <w:szCs w:val="24"/>
        </w:rPr>
        <w:t xml:space="preserve"> stat </w:t>
      </w:r>
      <w:r w:rsidR="00176D85" w:rsidRPr="00984517">
        <w:rPr>
          <w:rFonts w:ascii="Times New Roman" w:hAnsi="Times New Roman" w:cs="Times New Roman"/>
          <w:iCs/>
          <w:sz w:val="24"/>
          <w:szCs w:val="24"/>
        </w:rPr>
        <w:t xml:space="preserve">poate conduce la imposibilitatea </w:t>
      </w:r>
      <w:r w:rsidRPr="00984517">
        <w:rPr>
          <w:rFonts w:ascii="Times New Roman" w:hAnsi="Times New Roman" w:cs="Times New Roman"/>
          <w:iCs/>
          <w:sz w:val="24"/>
          <w:szCs w:val="24"/>
        </w:rPr>
        <w:t xml:space="preserve">desfășurării activității </w:t>
      </w:r>
      <w:r w:rsidR="00176D85" w:rsidRPr="00984517">
        <w:rPr>
          <w:rFonts w:ascii="Times New Roman" w:hAnsi="Times New Roman" w:cs="Times New Roman"/>
          <w:iCs/>
          <w:sz w:val="24"/>
          <w:szCs w:val="24"/>
        </w:rPr>
        <w:t>de inspecție si control</w:t>
      </w:r>
      <w:r w:rsidR="00027D50" w:rsidRPr="00984517">
        <w:rPr>
          <w:rFonts w:ascii="Times New Roman" w:hAnsi="Times New Roman" w:cs="Times New Roman"/>
          <w:iCs/>
          <w:sz w:val="24"/>
          <w:szCs w:val="24"/>
        </w:rPr>
        <w:t xml:space="preserve"> </w:t>
      </w:r>
      <w:r w:rsidRPr="00984517">
        <w:rPr>
          <w:rFonts w:ascii="Times New Roman" w:hAnsi="Times New Roman" w:cs="Times New Roman"/>
          <w:iCs/>
          <w:sz w:val="24"/>
          <w:szCs w:val="24"/>
        </w:rPr>
        <w:t>în transportul rutier de către Inspector</w:t>
      </w:r>
      <w:r w:rsidR="003E3B83">
        <w:rPr>
          <w:rFonts w:ascii="Times New Roman" w:hAnsi="Times New Roman" w:cs="Times New Roman"/>
          <w:iCs/>
          <w:sz w:val="24"/>
          <w:szCs w:val="24"/>
        </w:rPr>
        <w:t>atul</w:t>
      </w:r>
      <w:r w:rsidRPr="00984517">
        <w:rPr>
          <w:rFonts w:ascii="Times New Roman" w:hAnsi="Times New Roman" w:cs="Times New Roman"/>
          <w:iCs/>
          <w:sz w:val="24"/>
          <w:szCs w:val="24"/>
        </w:rPr>
        <w:t xml:space="preserve"> de Stat pentru Controlul în Transportul Rutier</w:t>
      </w:r>
      <w:r w:rsidR="00027D50" w:rsidRPr="00984517">
        <w:rPr>
          <w:rFonts w:ascii="Times New Roman" w:hAnsi="Times New Roman" w:cs="Times New Roman"/>
          <w:iCs/>
          <w:sz w:val="24"/>
          <w:szCs w:val="24"/>
        </w:rPr>
        <w:t>,</w:t>
      </w:r>
    </w:p>
    <w:p w:rsidR="0029714D" w:rsidRPr="00984517" w:rsidRDefault="00027D50" w:rsidP="000E352A">
      <w:pPr>
        <w:spacing w:after="0" w:line="240" w:lineRule="auto"/>
        <w:ind w:firstLine="720"/>
        <w:jc w:val="both"/>
        <w:rPr>
          <w:rFonts w:ascii="Times New Roman" w:hAnsi="Times New Roman" w:cs="Times New Roman"/>
          <w:iCs/>
          <w:sz w:val="24"/>
          <w:szCs w:val="24"/>
        </w:rPr>
      </w:pPr>
      <w:r w:rsidRPr="00984517">
        <w:rPr>
          <w:rFonts w:ascii="Times New Roman" w:hAnsi="Times New Roman" w:cs="Times New Roman"/>
          <w:iCs/>
          <w:sz w:val="24"/>
          <w:szCs w:val="24"/>
        </w:rPr>
        <w:t xml:space="preserve"> Luând în considerare că elementele menționate vi</w:t>
      </w:r>
      <w:r w:rsidR="0029714D" w:rsidRPr="00984517">
        <w:rPr>
          <w:rFonts w:ascii="Times New Roman" w:hAnsi="Times New Roman" w:cs="Times New Roman"/>
          <w:iCs/>
          <w:sz w:val="24"/>
          <w:szCs w:val="24"/>
        </w:rPr>
        <w:t xml:space="preserve">zează interesul public şi constituie o situaţie extraordinară, a cărei reglementare nu poate fi amânată, se impune adoptarea de măsuri imediate </w:t>
      </w:r>
      <w:r w:rsidR="00176D85" w:rsidRPr="00984517">
        <w:rPr>
          <w:rFonts w:ascii="Times New Roman" w:hAnsi="Times New Roman" w:cs="Times New Roman"/>
          <w:iCs/>
          <w:sz w:val="24"/>
          <w:szCs w:val="24"/>
        </w:rPr>
        <w:t>de prorogare a termenului de intrare în vigoare</w:t>
      </w:r>
      <w:r w:rsidR="00016096" w:rsidRPr="00984517">
        <w:rPr>
          <w:rFonts w:ascii="Times New Roman" w:hAnsi="Times New Roman" w:cs="Times New Roman"/>
          <w:iCs/>
          <w:sz w:val="24"/>
          <w:szCs w:val="24"/>
        </w:rPr>
        <w:t xml:space="preserve"> a acestei legi</w:t>
      </w:r>
      <w:r w:rsidR="0029714D" w:rsidRPr="00984517">
        <w:rPr>
          <w:rFonts w:ascii="Times New Roman" w:hAnsi="Times New Roman" w:cs="Times New Roman"/>
          <w:iCs/>
          <w:sz w:val="24"/>
          <w:szCs w:val="24"/>
        </w:rPr>
        <w:t>,</w:t>
      </w:r>
    </w:p>
    <w:p w:rsidR="001D12FB" w:rsidRPr="00984517" w:rsidRDefault="001D12FB" w:rsidP="00D22E49">
      <w:pPr>
        <w:spacing w:after="0" w:line="240" w:lineRule="auto"/>
        <w:ind w:firstLine="720"/>
        <w:jc w:val="both"/>
        <w:rPr>
          <w:rFonts w:ascii="Times New Roman" w:hAnsi="Times New Roman" w:cs="Times New Roman"/>
          <w:iCs/>
          <w:sz w:val="24"/>
          <w:szCs w:val="24"/>
        </w:rPr>
      </w:pPr>
    </w:p>
    <w:p w:rsidR="00D84506" w:rsidRPr="00984517" w:rsidRDefault="002F30D0" w:rsidP="00D22E49">
      <w:pPr>
        <w:pStyle w:val="BodyText"/>
        <w:spacing w:line="240" w:lineRule="auto"/>
        <w:ind w:firstLine="720"/>
        <w:jc w:val="both"/>
        <w:rPr>
          <w:rFonts w:ascii="Times New Roman" w:hAnsi="Times New Roman" w:cs="Times New Roman"/>
          <w:sz w:val="24"/>
          <w:szCs w:val="24"/>
        </w:rPr>
      </w:pPr>
      <w:r w:rsidRPr="00984517">
        <w:rPr>
          <w:rFonts w:ascii="Times New Roman" w:hAnsi="Times New Roman" w:cs="Times New Roman"/>
          <w:sz w:val="24"/>
          <w:szCs w:val="24"/>
        </w:rPr>
        <w:t> </w:t>
      </w:r>
      <w:r w:rsidR="00D84506" w:rsidRPr="00984517">
        <w:rPr>
          <w:rFonts w:ascii="Times New Roman" w:hAnsi="Times New Roman" w:cs="Times New Roman"/>
          <w:sz w:val="24"/>
          <w:szCs w:val="24"/>
        </w:rPr>
        <w:t xml:space="preserve">În temeiul art. 115 alin. (4) din Constituţia României, republicată, </w:t>
      </w:r>
    </w:p>
    <w:p w:rsidR="005C4927" w:rsidRPr="00984517" w:rsidRDefault="005C4927" w:rsidP="00D22E49">
      <w:pPr>
        <w:pStyle w:val="BodyText"/>
        <w:spacing w:line="240" w:lineRule="auto"/>
        <w:ind w:firstLine="720"/>
        <w:jc w:val="both"/>
        <w:rPr>
          <w:rFonts w:ascii="Times New Roman" w:hAnsi="Times New Roman" w:cs="Times New Roman"/>
          <w:sz w:val="24"/>
          <w:szCs w:val="24"/>
        </w:rPr>
      </w:pPr>
    </w:p>
    <w:p w:rsidR="00D84506" w:rsidRPr="00984517" w:rsidRDefault="00D84506" w:rsidP="00D22E49">
      <w:pPr>
        <w:spacing w:after="0" w:line="240" w:lineRule="auto"/>
        <w:ind w:firstLine="708"/>
        <w:rPr>
          <w:rFonts w:ascii="Times New Roman" w:hAnsi="Times New Roman" w:cs="Times New Roman"/>
          <w:b/>
          <w:sz w:val="24"/>
          <w:szCs w:val="24"/>
        </w:rPr>
      </w:pPr>
      <w:r w:rsidRPr="00984517">
        <w:rPr>
          <w:rFonts w:ascii="Times New Roman" w:hAnsi="Times New Roman" w:cs="Times New Roman"/>
          <w:b/>
          <w:sz w:val="24"/>
          <w:szCs w:val="24"/>
        </w:rPr>
        <w:t>Guvernul României adopt</w:t>
      </w:r>
      <w:r w:rsidR="005C4927" w:rsidRPr="00984517">
        <w:rPr>
          <w:rFonts w:ascii="Times New Roman" w:hAnsi="Times New Roman" w:cs="Times New Roman"/>
          <w:b/>
          <w:sz w:val="24"/>
          <w:szCs w:val="24"/>
        </w:rPr>
        <w:t>ă prezenta ordonanţă de urgenţă,</w:t>
      </w:r>
    </w:p>
    <w:p w:rsidR="00FB2D68" w:rsidRPr="00984517" w:rsidRDefault="00FB2D68" w:rsidP="00D22E49">
      <w:pPr>
        <w:spacing w:after="0" w:line="240" w:lineRule="auto"/>
        <w:jc w:val="center"/>
        <w:rPr>
          <w:rFonts w:ascii="Times New Roman" w:hAnsi="Times New Roman" w:cs="Times New Roman"/>
          <w:b/>
          <w:sz w:val="24"/>
          <w:szCs w:val="24"/>
        </w:rPr>
      </w:pPr>
    </w:p>
    <w:p w:rsidR="001611AE" w:rsidRPr="00984517" w:rsidRDefault="001611AE" w:rsidP="00D22E49">
      <w:pPr>
        <w:spacing w:after="0" w:line="240" w:lineRule="auto"/>
        <w:jc w:val="center"/>
        <w:rPr>
          <w:rFonts w:ascii="Times New Roman" w:hAnsi="Times New Roman" w:cs="Times New Roman"/>
          <w:sz w:val="24"/>
          <w:szCs w:val="24"/>
        </w:rPr>
      </w:pPr>
    </w:p>
    <w:p w:rsidR="00B818A8" w:rsidRPr="00984517" w:rsidRDefault="00375F50" w:rsidP="00B818A8">
      <w:pPr>
        <w:spacing w:after="0" w:line="240" w:lineRule="auto"/>
        <w:ind w:firstLine="705"/>
        <w:jc w:val="both"/>
        <w:rPr>
          <w:rFonts w:ascii="Times New Roman" w:hAnsi="Times New Roman" w:cs="Times New Roman"/>
          <w:sz w:val="24"/>
          <w:szCs w:val="24"/>
        </w:rPr>
      </w:pPr>
      <w:r w:rsidRPr="00984517">
        <w:rPr>
          <w:rFonts w:ascii="Times New Roman" w:eastAsia="Times New Roman" w:hAnsi="Times New Roman" w:cs="Times New Roman"/>
          <w:b/>
          <w:sz w:val="24"/>
          <w:szCs w:val="24"/>
          <w:lang w:eastAsia="ro-RO"/>
        </w:rPr>
        <w:t>Articol unic:</w:t>
      </w:r>
      <w:r w:rsidR="00B818A8" w:rsidRPr="00984517">
        <w:rPr>
          <w:rFonts w:ascii="Times New Roman" w:eastAsia="Times New Roman" w:hAnsi="Times New Roman" w:cs="Times New Roman"/>
          <w:sz w:val="24"/>
          <w:szCs w:val="24"/>
          <w:lang w:eastAsia="ro-RO"/>
        </w:rPr>
        <w:t xml:space="preserve"> </w:t>
      </w:r>
      <w:r w:rsidR="00B818A8" w:rsidRPr="00984517">
        <w:rPr>
          <w:rFonts w:ascii="Times New Roman" w:hAnsi="Times New Roman" w:cs="Times New Roman"/>
          <w:sz w:val="24"/>
          <w:szCs w:val="24"/>
        </w:rPr>
        <w:t>Termenul prevazut de art. III din Legea nr. 352/2015 pentru modificarea si completarea Ordonanței Guvernului nr. 26/2011 privind infiintarea Inspectoratului de Stat pentru Control in Transportul Rutier, publicată în Monitorul Oficial, Partea I, nr. 979 din 30 decembrie 2015, se prorogă până la data de 1 ianuarie 20</w:t>
      </w:r>
      <w:r w:rsidRPr="00984517">
        <w:rPr>
          <w:rFonts w:ascii="Times New Roman" w:hAnsi="Times New Roman" w:cs="Times New Roman"/>
          <w:sz w:val="24"/>
          <w:szCs w:val="24"/>
        </w:rPr>
        <w:t>21</w:t>
      </w:r>
      <w:r w:rsidR="00B818A8" w:rsidRPr="00984517">
        <w:rPr>
          <w:rFonts w:ascii="Times New Roman" w:hAnsi="Times New Roman" w:cs="Times New Roman"/>
          <w:sz w:val="24"/>
          <w:szCs w:val="24"/>
        </w:rPr>
        <w:t>.</w:t>
      </w:r>
    </w:p>
    <w:p w:rsidR="00016096" w:rsidRPr="00984517" w:rsidRDefault="00016096" w:rsidP="00B818A8">
      <w:pPr>
        <w:spacing w:after="0" w:line="240" w:lineRule="auto"/>
        <w:ind w:firstLine="705"/>
        <w:jc w:val="both"/>
        <w:rPr>
          <w:rFonts w:ascii="Times New Roman" w:eastAsia="Times New Roman" w:hAnsi="Times New Roman" w:cs="Times New Roman"/>
          <w:sz w:val="24"/>
          <w:szCs w:val="24"/>
          <w:lang w:eastAsia="ro-RO"/>
        </w:rPr>
      </w:pPr>
    </w:p>
    <w:p w:rsidR="00B818A8" w:rsidRPr="00984517" w:rsidRDefault="00B818A8" w:rsidP="00B818A8">
      <w:pPr>
        <w:spacing w:after="0" w:line="240" w:lineRule="auto"/>
        <w:ind w:firstLine="705"/>
        <w:jc w:val="center"/>
        <w:rPr>
          <w:rFonts w:ascii="Times New Roman" w:eastAsia="Times New Roman" w:hAnsi="Times New Roman" w:cs="Times New Roman"/>
          <w:sz w:val="24"/>
          <w:szCs w:val="24"/>
          <w:lang w:eastAsia="ro-RO"/>
        </w:rPr>
      </w:pPr>
    </w:p>
    <w:p w:rsidR="00B818A8" w:rsidRPr="00984517" w:rsidRDefault="00B818A8" w:rsidP="00D22E49">
      <w:pPr>
        <w:spacing w:after="0" w:line="240" w:lineRule="auto"/>
        <w:ind w:firstLine="705"/>
        <w:jc w:val="both"/>
        <w:rPr>
          <w:rFonts w:ascii="Times New Roman" w:eastAsia="Times New Roman" w:hAnsi="Times New Roman" w:cs="Times New Roman"/>
          <w:sz w:val="24"/>
          <w:szCs w:val="24"/>
          <w:lang w:eastAsia="ro-RO"/>
        </w:rPr>
      </w:pPr>
    </w:p>
    <w:p w:rsidR="00016096" w:rsidRPr="00984517" w:rsidRDefault="00016096" w:rsidP="00D22E49">
      <w:pPr>
        <w:spacing w:after="0" w:line="240" w:lineRule="auto"/>
        <w:ind w:firstLine="705"/>
        <w:jc w:val="both"/>
        <w:rPr>
          <w:rFonts w:ascii="Times New Roman" w:eastAsia="Times New Roman" w:hAnsi="Times New Roman" w:cs="Times New Roman"/>
          <w:sz w:val="24"/>
          <w:szCs w:val="24"/>
          <w:lang w:eastAsia="ro-RO"/>
        </w:rPr>
      </w:pPr>
    </w:p>
    <w:p w:rsidR="00DB5325" w:rsidRPr="00984517" w:rsidRDefault="00DB5325" w:rsidP="00D22E49">
      <w:pPr>
        <w:spacing w:after="0" w:line="240" w:lineRule="auto"/>
        <w:ind w:firstLine="705"/>
        <w:jc w:val="center"/>
        <w:rPr>
          <w:rFonts w:ascii="Times New Roman" w:eastAsia="Times New Roman" w:hAnsi="Times New Roman" w:cs="Times New Roman"/>
          <w:b/>
          <w:sz w:val="24"/>
          <w:szCs w:val="24"/>
          <w:lang w:eastAsia="ro-RO"/>
        </w:rPr>
      </w:pPr>
      <w:r w:rsidRPr="00984517">
        <w:rPr>
          <w:rFonts w:ascii="Times New Roman" w:eastAsia="Times New Roman" w:hAnsi="Times New Roman" w:cs="Times New Roman"/>
          <w:b/>
          <w:sz w:val="24"/>
          <w:szCs w:val="24"/>
          <w:lang w:eastAsia="ro-RO"/>
        </w:rPr>
        <w:t>PRIM MINISTRU</w:t>
      </w:r>
    </w:p>
    <w:p w:rsidR="005C4927" w:rsidRPr="00984517" w:rsidRDefault="005C4927" w:rsidP="00D22E49">
      <w:pPr>
        <w:spacing w:after="0" w:line="240" w:lineRule="auto"/>
        <w:ind w:firstLine="705"/>
        <w:jc w:val="center"/>
        <w:rPr>
          <w:rFonts w:ascii="Times New Roman" w:eastAsia="Times New Roman" w:hAnsi="Times New Roman" w:cs="Times New Roman"/>
          <w:b/>
          <w:sz w:val="24"/>
          <w:szCs w:val="24"/>
          <w:lang w:eastAsia="ro-RO"/>
        </w:rPr>
      </w:pPr>
    </w:p>
    <w:p w:rsidR="00DB5325" w:rsidRPr="00984517" w:rsidRDefault="00375F50" w:rsidP="00D22E49">
      <w:pPr>
        <w:spacing w:after="0" w:line="240" w:lineRule="auto"/>
        <w:ind w:firstLine="705"/>
        <w:jc w:val="center"/>
        <w:rPr>
          <w:rFonts w:ascii="Times New Roman" w:eastAsia="Times New Roman" w:hAnsi="Times New Roman" w:cs="Times New Roman"/>
          <w:b/>
          <w:sz w:val="24"/>
          <w:szCs w:val="24"/>
          <w:lang w:eastAsia="ro-RO"/>
        </w:rPr>
      </w:pPr>
      <w:r w:rsidRPr="00984517">
        <w:rPr>
          <w:rFonts w:ascii="Times New Roman" w:eastAsia="Times New Roman" w:hAnsi="Times New Roman" w:cs="Times New Roman"/>
          <w:b/>
          <w:sz w:val="24"/>
          <w:szCs w:val="24"/>
          <w:lang w:eastAsia="ro-RO"/>
        </w:rPr>
        <w:t xml:space="preserve">LUDOVIC ORBAN </w:t>
      </w:r>
    </w:p>
    <w:p w:rsidR="00EB4BA3" w:rsidRPr="00984517" w:rsidRDefault="00EB4BA3" w:rsidP="00D22E49">
      <w:pPr>
        <w:spacing w:after="0" w:line="240" w:lineRule="auto"/>
        <w:ind w:firstLine="705"/>
        <w:jc w:val="center"/>
        <w:rPr>
          <w:rFonts w:ascii="Times New Roman" w:eastAsia="Times New Roman" w:hAnsi="Times New Roman" w:cs="Times New Roman"/>
          <w:b/>
          <w:sz w:val="24"/>
          <w:szCs w:val="24"/>
          <w:lang w:eastAsia="ro-RO"/>
        </w:rPr>
      </w:pPr>
    </w:p>
    <w:p w:rsidR="00EB4BA3" w:rsidRPr="00984517" w:rsidRDefault="00EB4BA3" w:rsidP="00D22E49">
      <w:pPr>
        <w:spacing w:after="0" w:line="240" w:lineRule="auto"/>
        <w:ind w:firstLine="705"/>
        <w:jc w:val="center"/>
        <w:rPr>
          <w:rFonts w:ascii="Times New Roman" w:eastAsia="Times New Roman" w:hAnsi="Times New Roman" w:cs="Times New Roman"/>
          <w:b/>
          <w:sz w:val="24"/>
          <w:szCs w:val="24"/>
          <w:lang w:eastAsia="ro-RO"/>
        </w:rPr>
      </w:pPr>
    </w:p>
    <w:p w:rsidR="00EB4BA3" w:rsidRPr="00984517" w:rsidRDefault="00EB4BA3" w:rsidP="00EB4BA3">
      <w:pPr>
        <w:pStyle w:val="BodyText"/>
        <w:jc w:val="center"/>
        <w:rPr>
          <w:rFonts w:ascii="Times New Roman" w:hAnsi="Times New Roman" w:cs="Times New Roman"/>
          <w:b/>
          <w:sz w:val="24"/>
          <w:szCs w:val="24"/>
        </w:rPr>
      </w:pPr>
      <w:r w:rsidRPr="00984517">
        <w:rPr>
          <w:rFonts w:ascii="Times New Roman" w:hAnsi="Times New Roman" w:cs="Times New Roman"/>
          <w:b/>
          <w:sz w:val="24"/>
          <w:szCs w:val="24"/>
        </w:rPr>
        <w:lastRenderedPageBreak/>
        <w:t>NOTA DE FUNDAMENTARE</w:t>
      </w:r>
    </w:p>
    <w:tbl>
      <w:tblPr>
        <w:tblW w:w="5124" w:type="pct"/>
        <w:jc w:val="center"/>
        <w:tblLayout w:type="fixed"/>
        <w:tblLook w:val="0000" w:firstRow="0" w:lastRow="0" w:firstColumn="0" w:lastColumn="0" w:noHBand="0" w:noVBand="0"/>
      </w:tblPr>
      <w:tblGrid>
        <w:gridCol w:w="3002"/>
        <w:gridCol w:w="2139"/>
        <w:gridCol w:w="810"/>
        <w:gridCol w:w="942"/>
        <w:gridCol w:w="809"/>
        <w:gridCol w:w="943"/>
        <w:gridCol w:w="890"/>
      </w:tblGrid>
      <w:tr w:rsidR="00EB4BA3" w:rsidRPr="00984517" w:rsidTr="00425063">
        <w:trPr>
          <w:jc w:val="center"/>
        </w:trPr>
        <w:tc>
          <w:tcPr>
            <w:tcW w:w="9535" w:type="dxa"/>
            <w:gridSpan w:val="7"/>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EB4BA3">
            <w:pPr>
              <w:pStyle w:val="ListParagraph"/>
              <w:numPr>
                <w:ilvl w:val="0"/>
                <w:numId w:val="34"/>
              </w:numPr>
              <w:spacing w:after="0" w:line="240" w:lineRule="auto"/>
              <w:jc w:val="center"/>
              <w:rPr>
                <w:rFonts w:ascii="Times New Roman" w:hAnsi="Times New Roman" w:cs="Times New Roman"/>
                <w:b/>
                <w:sz w:val="24"/>
                <w:szCs w:val="24"/>
              </w:rPr>
            </w:pPr>
            <w:r w:rsidRPr="00984517">
              <w:rPr>
                <w:rFonts w:ascii="Times New Roman" w:hAnsi="Times New Roman" w:cs="Times New Roman"/>
                <w:b/>
                <w:sz w:val="24"/>
                <w:szCs w:val="24"/>
              </w:rPr>
              <w:t xml:space="preserve">Titlul proiectului de act normativ </w:t>
            </w:r>
          </w:p>
          <w:p w:rsidR="00EB4BA3" w:rsidRPr="00984517" w:rsidRDefault="00EB4BA3" w:rsidP="00844714">
            <w:pPr>
              <w:pStyle w:val="ListParagraph"/>
              <w:jc w:val="center"/>
              <w:rPr>
                <w:rFonts w:ascii="Times New Roman" w:hAnsi="Times New Roman" w:cs="Times New Roman"/>
                <w:b/>
                <w:sz w:val="24"/>
                <w:szCs w:val="24"/>
              </w:rPr>
            </w:pPr>
          </w:p>
          <w:p w:rsidR="00EB4BA3" w:rsidRPr="00984517" w:rsidRDefault="00EB4BA3" w:rsidP="00844714">
            <w:pPr>
              <w:pStyle w:val="ListParagraph"/>
              <w:jc w:val="center"/>
              <w:rPr>
                <w:rFonts w:ascii="Times New Roman" w:hAnsi="Times New Roman" w:cs="Times New Roman"/>
                <w:b/>
                <w:sz w:val="24"/>
                <w:szCs w:val="24"/>
              </w:rPr>
            </w:pPr>
            <w:r w:rsidRPr="00984517">
              <w:rPr>
                <w:rFonts w:ascii="Times New Roman" w:hAnsi="Times New Roman" w:cs="Times New Roman"/>
                <w:b/>
                <w:sz w:val="24"/>
                <w:szCs w:val="24"/>
              </w:rPr>
              <w:t>ORDONANŢA DE URGENŢĂ A GUVERNULUI</w:t>
            </w:r>
          </w:p>
          <w:p w:rsidR="00EB4BA3" w:rsidRPr="00984517" w:rsidRDefault="00080D24" w:rsidP="00080D24">
            <w:pPr>
              <w:spacing w:after="0" w:line="240" w:lineRule="auto"/>
              <w:jc w:val="center"/>
              <w:rPr>
                <w:rFonts w:ascii="Times New Roman" w:hAnsi="Times New Roman" w:cs="Times New Roman"/>
                <w:b/>
                <w:sz w:val="24"/>
                <w:szCs w:val="24"/>
              </w:rPr>
            </w:pPr>
            <w:r w:rsidRPr="00984517">
              <w:rPr>
                <w:rFonts w:ascii="Times New Roman" w:hAnsi="Times New Roman" w:cs="Times New Roman"/>
                <w:b/>
                <w:sz w:val="24"/>
                <w:szCs w:val="24"/>
              </w:rPr>
              <w:t>privind prorogarea termenului prevăzut de art. III din Legea nr. 352/2015 pentru modificarea și completarea Ordonanței Guvernului nr. 26/2011 privind înființarea Inspectoratului de Stat pentru Control în Transportul Rutier</w:t>
            </w:r>
          </w:p>
          <w:p w:rsidR="00425063" w:rsidRPr="00984517" w:rsidRDefault="00425063" w:rsidP="00080D24">
            <w:pPr>
              <w:spacing w:after="0" w:line="240" w:lineRule="auto"/>
              <w:jc w:val="center"/>
              <w:rPr>
                <w:rFonts w:ascii="Times New Roman" w:hAnsi="Times New Roman" w:cs="Times New Roman"/>
                <w:sz w:val="24"/>
                <w:szCs w:val="24"/>
              </w:rPr>
            </w:pPr>
          </w:p>
        </w:tc>
      </w:tr>
      <w:tr w:rsidR="00EB4BA3" w:rsidRPr="00984517" w:rsidTr="00425063">
        <w:trPr>
          <w:trHeight w:val="629"/>
          <w:jc w:val="center"/>
        </w:trPr>
        <w:tc>
          <w:tcPr>
            <w:tcW w:w="9535" w:type="dxa"/>
            <w:gridSpan w:val="7"/>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EB4BA3">
            <w:pPr>
              <w:pStyle w:val="ListParagraph"/>
              <w:numPr>
                <w:ilvl w:val="0"/>
                <w:numId w:val="34"/>
              </w:numPr>
              <w:spacing w:after="0" w:line="240" w:lineRule="auto"/>
              <w:jc w:val="center"/>
              <w:rPr>
                <w:rFonts w:ascii="Times New Roman" w:hAnsi="Times New Roman" w:cs="Times New Roman"/>
                <w:b/>
                <w:sz w:val="24"/>
                <w:szCs w:val="24"/>
              </w:rPr>
            </w:pPr>
            <w:r w:rsidRPr="00984517">
              <w:rPr>
                <w:rFonts w:ascii="Times New Roman" w:hAnsi="Times New Roman" w:cs="Times New Roman"/>
                <w:b/>
                <w:bCs/>
                <w:kern w:val="1"/>
                <w:sz w:val="24"/>
                <w:szCs w:val="24"/>
              </w:rPr>
              <w:t>Motivul emiterii actului normativ</w:t>
            </w:r>
          </w:p>
        </w:tc>
      </w:tr>
      <w:tr w:rsidR="00EB4BA3" w:rsidRPr="00984517" w:rsidTr="00425063">
        <w:trPr>
          <w:trHeight w:val="881"/>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1. Descrierea situaţiei actuale</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080D24" w:rsidRPr="00984517" w:rsidRDefault="00080D24" w:rsidP="00080D24">
            <w:pPr>
              <w:tabs>
                <w:tab w:val="left" w:pos="0"/>
              </w:tabs>
              <w:jc w:val="both"/>
              <w:rPr>
                <w:rFonts w:ascii="Times New Roman" w:hAnsi="Times New Roman" w:cs="Times New Roman"/>
                <w:b/>
                <w:bCs/>
                <w:sz w:val="24"/>
                <w:szCs w:val="24"/>
              </w:rPr>
            </w:pPr>
            <w:r w:rsidRPr="00984517">
              <w:rPr>
                <w:rFonts w:ascii="Times New Roman" w:hAnsi="Times New Roman" w:cs="Times New Roman"/>
                <w:bCs/>
                <w:sz w:val="24"/>
                <w:szCs w:val="24"/>
              </w:rPr>
              <w:t xml:space="preserve">Prin Legea </w:t>
            </w:r>
            <w:r w:rsidRPr="00984517">
              <w:rPr>
                <w:rFonts w:ascii="Times New Roman" w:hAnsi="Times New Roman" w:cs="Times New Roman"/>
                <w:sz w:val="24"/>
                <w:szCs w:val="24"/>
              </w:rPr>
              <w:t xml:space="preserve">nr. 352/2015 pentru modificarea şi completarea Ordonanţei Guvernului nr. 26/2011 privind înfiinţarea Inspectoratului de Stat pentru Controlul în Transportul Rutier, prin care Parlamentul României a adoptat masurile privind reorganizarea ISCTR, respectiv </w:t>
            </w:r>
            <w:r w:rsidR="00C43F66" w:rsidRPr="00984517">
              <w:rPr>
                <w:rFonts w:ascii="Times New Roman" w:hAnsi="Times New Roman" w:cs="Times New Roman"/>
                <w:sz w:val="24"/>
                <w:szCs w:val="24"/>
              </w:rPr>
              <w:t xml:space="preserve">schimbarea </w:t>
            </w:r>
            <w:r w:rsidRPr="00984517">
              <w:rPr>
                <w:rFonts w:ascii="Times New Roman" w:hAnsi="Times New Roman" w:cs="Times New Roman"/>
                <w:sz w:val="24"/>
                <w:szCs w:val="24"/>
              </w:rPr>
              <w:t xml:space="preserve">regimului juridic al acestei instituții </w:t>
            </w:r>
            <w:r w:rsidR="00055070" w:rsidRPr="00984517">
              <w:rPr>
                <w:rFonts w:ascii="Times New Roman" w:hAnsi="Times New Roman" w:cs="Times New Roman"/>
                <w:sz w:val="24"/>
                <w:szCs w:val="24"/>
              </w:rPr>
              <w:t xml:space="preserve">care devine </w:t>
            </w:r>
            <w:r w:rsidRPr="00984517">
              <w:rPr>
                <w:rFonts w:ascii="Times New Roman" w:hAnsi="Times New Roman" w:cs="Times New Roman"/>
                <w:sz w:val="24"/>
                <w:szCs w:val="24"/>
              </w:rPr>
              <w:t>instituție publică în subordinea Ministerului Transporturilor</w:t>
            </w:r>
            <w:r w:rsidR="00C43F66" w:rsidRPr="00984517">
              <w:rPr>
                <w:rFonts w:ascii="Times New Roman" w:hAnsi="Times New Roman" w:cs="Times New Roman"/>
                <w:sz w:val="24"/>
                <w:szCs w:val="24"/>
              </w:rPr>
              <w:t xml:space="preserve"> </w:t>
            </w:r>
            <w:r w:rsidR="00C43F66" w:rsidRPr="00984517">
              <w:rPr>
                <w:rFonts w:ascii="Times New Roman" w:hAnsi="Times New Roman" w:cs="Times New Roman"/>
                <w:sz w:val="24"/>
                <w:szCs w:val="24"/>
                <w:u w:val="single"/>
              </w:rPr>
              <w:t>finanțată integral de la bugetul de stat,</w:t>
            </w:r>
            <w:r w:rsidRPr="00984517">
              <w:rPr>
                <w:rFonts w:ascii="Times New Roman" w:hAnsi="Times New Roman" w:cs="Times New Roman"/>
                <w:sz w:val="24"/>
                <w:szCs w:val="24"/>
              </w:rPr>
              <w:t xml:space="preserve"> cu atributii exclusive de control în dom</w:t>
            </w:r>
            <w:r w:rsidR="00C43F66" w:rsidRPr="00984517">
              <w:rPr>
                <w:rFonts w:ascii="Times New Roman" w:hAnsi="Times New Roman" w:cs="Times New Roman"/>
                <w:sz w:val="24"/>
                <w:szCs w:val="24"/>
              </w:rPr>
              <w:t>eniul transportului rutier și</w:t>
            </w:r>
            <w:r w:rsidRPr="00984517">
              <w:rPr>
                <w:rFonts w:ascii="Times New Roman" w:hAnsi="Times New Roman" w:cs="Times New Roman"/>
                <w:sz w:val="24"/>
                <w:szCs w:val="24"/>
              </w:rPr>
              <w:t xml:space="preserve"> </w:t>
            </w:r>
            <w:r w:rsidRPr="00984517">
              <w:rPr>
                <w:rFonts w:ascii="Times New Roman" w:hAnsi="Times New Roman" w:cs="Times New Roman"/>
                <w:bCs/>
                <w:sz w:val="24"/>
                <w:szCs w:val="24"/>
              </w:rPr>
              <w:t>schimbarea regimului juridic al personalului I.S.C.T.R.,</w:t>
            </w:r>
            <w:r w:rsidRPr="00984517">
              <w:rPr>
                <w:rFonts w:ascii="Times New Roman" w:hAnsi="Times New Roman" w:cs="Times New Roman"/>
                <w:sz w:val="24"/>
                <w:szCs w:val="24"/>
              </w:rPr>
              <w:t xml:space="preserve"> din personal contractual în funcționari publici</w:t>
            </w:r>
            <w:r w:rsidR="00055070" w:rsidRPr="00984517">
              <w:rPr>
                <w:rFonts w:ascii="Times New Roman" w:hAnsi="Times New Roman" w:cs="Times New Roman"/>
                <w:sz w:val="24"/>
                <w:szCs w:val="24"/>
              </w:rPr>
              <w:t xml:space="preserve">, urmând ca acesta să fie salarizat </w:t>
            </w:r>
            <w:r w:rsidR="00C43F66" w:rsidRPr="00984517">
              <w:rPr>
                <w:rFonts w:ascii="Times New Roman" w:hAnsi="Times New Roman" w:cs="Times New Roman"/>
                <w:sz w:val="24"/>
                <w:szCs w:val="24"/>
              </w:rPr>
              <w:t xml:space="preserve">prin asimilare cu cea a personalului Agenției Naționale de Administrare Fiscală </w:t>
            </w:r>
            <w:r w:rsidRPr="00984517">
              <w:rPr>
                <w:rFonts w:ascii="Times New Roman" w:hAnsi="Times New Roman" w:cs="Times New Roman"/>
                <w:sz w:val="24"/>
                <w:szCs w:val="24"/>
              </w:rPr>
              <w:t>.</w:t>
            </w:r>
            <w:r w:rsidRPr="00984517">
              <w:rPr>
                <w:rFonts w:ascii="Times New Roman" w:hAnsi="Times New Roman" w:cs="Times New Roman"/>
                <w:b/>
                <w:bCs/>
                <w:sz w:val="24"/>
                <w:szCs w:val="24"/>
              </w:rPr>
              <w:t xml:space="preserve"> </w:t>
            </w:r>
          </w:p>
          <w:p w:rsidR="00055070" w:rsidRPr="00984517" w:rsidRDefault="00CF1721" w:rsidP="00055070">
            <w:pPr>
              <w:widowControl w:val="0"/>
              <w:spacing w:line="252" w:lineRule="auto"/>
              <w:ind w:right="102"/>
              <w:jc w:val="both"/>
              <w:rPr>
                <w:rFonts w:ascii="Times New Roman" w:hAnsi="Times New Roman" w:cs="Times New Roman"/>
                <w:sz w:val="24"/>
                <w:szCs w:val="24"/>
              </w:rPr>
            </w:pPr>
            <w:r w:rsidRPr="00984517">
              <w:rPr>
                <w:rFonts w:ascii="Times New Roman" w:hAnsi="Times New Roman" w:cs="Times New Roman"/>
                <w:bCs/>
                <w:sz w:val="24"/>
                <w:szCs w:val="24"/>
              </w:rPr>
              <w:t xml:space="preserve">Pentru punerea în aplicare a Legii nr. 352/2015, </w:t>
            </w:r>
            <w:r w:rsidR="001805C7">
              <w:rPr>
                <w:rFonts w:ascii="Times New Roman" w:hAnsi="Times New Roman" w:cs="Times New Roman"/>
                <w:bCs/>
                <w:sz w:val="24"/>
                <w:szCs w:val="24"/>
              </w:rPr>
              <w:t xml:space="preserve"> </w:t>
            </w:r>
            <w:r w:rsidRPr="00984517">
              <w:rPr>
                <w:rFonts w:ascii="Times New Roman" w:hAnsi="Times New Roman" w:cs="Times New Roman"/>
                <w:bCs/>
                <w:sz w:val="24"/>
                <w:szCs w:val="24"/>
              </w:rPr>
              <w:t xml:space="preserve">a fost elaborat și introdus pe circuitul de avizare proiectul de Hotărâre a Guvernului pentru modificarea Hotărârii Guvernului nr. 1088/2011 privind organizarea și funcționarea I.S.C.T.R., instituțiile avizatoare formulând mai multe observații în urma cărora s-a stabilit necesitatea </w:t>
            </w:r>
            <w:r w:rsidRPr="00984517">
              <w:rPr>
                <w:rFonts w:ascii="Times New Roman" w:hAnsi="Times New Roman" w:cs="Times New Roman"/>
                <w:sz w:val="24"/>
                <w:szCs w:val="24"/>
              </w:rPr>
              <w:t xml:space="preserve">corelării anumitor prevederi ale Legii nr. </w:t>
            </w:r>
            <w:r w:rsidRPr="00984517">
              <w:rPr>
                <w:rFonts w:ascii="Times New Roman" w:hAnsi="Times New Roman" w:cs="Times New Roman"/>
                <w:bCs/>
                <w:sz w:val="24"/>
                <w:szCs w:val="24"/>
              </w:rPr>
              <w:t>352 / 2015</w:t>
            </w:r>
            <w:r w:rsidRPr="00984517">
              <w:rPr>
                <w:rFonts w:ascii="Times New Roman" w:hAnsi="Times New Roman" w:cs="Times New Roman"/>
                <w:sz w:val="24"/>
                <w:szCs w:val="24"/>
              </w:rPr>
              <w:t xml:space="preserve"> cu prevederile </w:t>
            </w:r>
            <w:r w:rsidR="001805C7">
              <w:rPr>
                <w:rFonts w:ascii="Times New Roman" w:hAnsi="Times New Roman" w:cs="Times New Roman"/>
                <w:sz w:val="24"/>
                <w:szCs w:val="24"/>
              </w:rPr>
              <w:t xml:space="preserve">legislației </w:t>
            </w:r>
            <w:r w:rsidRPr="00984517">
              <w:rPr>
                <w:rFonts w:ascii="Times New Roman" w:hAnsi="Times New Roman" w:cs="Times New Roman"/>
                <w:sz w:val="24"/>
                <w:szCs w:val="24"/>
              </w:rPr>
              <w:t xml:space="preserve">privind Statutul funcționarilor publici, și </w:t>
            </w:r>
            <w:r w:rsidR="001805C7">
              <w:rPr>
                <w:rFonts w:ascii="Times New Roman" w:hAnsi="Times New Roman" w:cs="Times New Roman"/>
                <w:sz w:val="24"/>
                <w:szCs w:val="24"/>
              </w:rPr>
              <w:t xml:space="preserve">cu </w:t>
            </w:r>
            <w:r w:rsidRPr="00984517">
              <w:rPr>
                <w:rFonts w:ascii="Times New Roman" w:hAnsi="Times New Roman" w:cs="Times New Roman"/>
                <w:sz w:val="24"/>
                <w:szCs w:val="24"/>
              </w:rPr>
              <w:t>celelalate acte normative care reglementează regimul de finanțare și salarizare aplicabil în cadrul instituțiilor publice; totodată, s-a constatat și faptul că noua lege nu asigura suficiente dispoziţii tranzitorii care să permită continuarea în condiţii de eficiență a activităţii de inspecție şi control după modificarea statutului inspectorilor.</w:t>
            </w:r>
          </w:p>
          <w:p w:rsidR="00055070" w:rsidRPr="00984517" w:rsidRDefault="001805C7" w:rsidP="00055070">
            <w:pPr>
              <w:widowControl w:val="0"/>
              <w:spacing w:line="252" w:lineRule="auto"/>
              <w:ind w:right="102"/>
              <w:jc w:val="both"/>
              <w:rPr>
                <w:rFonts w:ascii="Times New Roman" w:hAnsi="Times New Roman" w:cs="Times New Roman"/>
                <w:sz w:val="24"/>
                <w:szCs w:val="24"/>
              </w:rPr>
            </w:pPr>
            <w:r>
              <w:rPr>
                <w:rFonts w:ascii="Times New Roman" w:hAnsi="Times New Roman" w:cs="Times New Roman"/>
                <w:bCs/>
                <w:sz w:val="24"/>
                <w:szCs w:val="24"/>
              </w:rPr>
              <w:t>Ulterior</w:t>
            </w:r>
            <w:r w:rsidR="00055070" w:rsidRPr="00984517">
              <w:rPr>
                <w:rFonts w:ascii="Times New Roman" w:hAnsi="Times New Roman" w:cs="Times New Roman"/>
                <w:bCs/>
                <w:sz w:val="24"/>
                <w:szCs w:val="24"/>
              </w:rPr>
              <w:t>, la nivelul ISCTR au avut loc misiuni de audit iar recomandarile Curții de Conturi a României a</w:t>
            </w:r>
            <w:r w:rsidR="004C2672" w:rsidRPr="00984517">
              <w:rPr>
                <w:rFonts w:ascii="Times New Roman" w:hAnsi="Times New Roman" w:cs="Times New Roman"/>
                <w:bCs/>
                <w:sz w:val="24"/>
                <w:szCs w:val="24"/>
              </w:rPr>
              <w:t>u</w:t>
            </w:r>
            <w:r w:rsidR="00055070" w:rsidRPr="00984517">
              <w:rPr>
                <w:rFonts w:ascii="Times New Roman" w:hAnsi="Times New Roman" w:cs="Times New Roman"/>
                <w:bCs/>
                <w:sz w:val="24"/>
                <w:szCs w:val="24"/>
              </w:rPr>
              <w:t xml:space="preserve"> fost de a efectua </w:t>
            </w:r>
            <w:r w:rsidR="00055070" w:rsidRPr="00984517">
              <w:rPr>
                <w:rFonts w:ascii="Times New Roman" w:hAnsi="Times New Roman" w:cs="Times New Roman"/>
                <w:sz w:val="24"/>
                <w:szCs w:val="24"/>
              </w:rPr>
              <w:t>demersurile necesare, oficiale și formalizate …. pentru eliminarea disfuncționalităților prezentate.”</w:t>
            </w:r>
            <w:r>
              <w:rPr>
                <w:rFonts w:ascii="Times New Roman" w:hAnsi="Times New Roman" w:cs="Times New Roman"/>
                <w:sz w:val="24"/>
                <w:szCs w:val="24"/>
              </w:rPr>
              <w:t>, rezultate din o eventuală aplicare a Legii nr.352/2015.</w:t>
            </w:r>
          </w:p>
          <w:p w:rsidR="004C2672" w:rsidRPr="00984517" w:rsidRDefault="00C43F66" w:rsidP="00055070">
            <w:pPr>
              <w:widowControl w:val="0"/>
              <w:spacing w:line="252" w:lineRule="auto"/>
              <w:ind w:right="102"/>
              <w:jc w:val="both"/>
              <w:rPr>
                <w:rFonts w:ascii="Times New Roman" w:hAnsi="Times New Roman" w:cs="Times New Roman"/>
                <w:bCs/>
                <w:sz w:val="24"/>
                <w:szCs w:val="24"/>
              </w:rPr>
            </w:pPr>
            <w:r w:rsidRPr="00984517">
              <w:rPr>
                <w:rFonts w:ascii="Times New Roman" w:hAnsi="Times New Roman" w:cs="Times New Roman"/>
                <w:sz w:val="24"/>
                <w:szCs w:val="24"/>
              </w:rPr>
              <w:t xml:space="preserve">Prin urmare, succesiv, Ministerul Transporturilor a inițiat proiecte de acte normative (ordonanță a Guvernului, lege) </w:t>
            </w:r>
            <w:r w:rsidRPr="00984517">
              <w:rPr>
                <w:rFonts w:ascii="Times New Roman" w:hAnsi="Times New Roman" w:cs="Times New Roman"/>
                <w:bCs/>
                <w:sz w:val="24"/>
                <w:szCs w:val="24"/>
              </w:rPr>
              <w:t xml:space="preserve">pentru asigura corelarea tuturor aspectelor aferente noului regim juridic al instituției și înscrierea acestei instituții în regimul juridic aplicabil instituțiilor publice finanațate integral de la bugetul de stat. În cadrul procedurilor de avizare a acestor proiecte de  modificare si completare a Legii nr.352/2015, </w:t>
            </w:r>
            <w:r w:rsidR="00055070" w:rsidRPr="00984517">
              <w:rPr>
                <w:rFonts w:ascii="Times New Roman" w:hAnsi="Times New Roman" w:cs="Times New Roman"/>
                <w:bCs/>
                <w:sz w:val="24"/>
                <w:szCs w:val="24"/>
              </w:rPr>
              <w:t xml:space="preserve">Agenția Națională </w:t>
            </w:r>
            <w:r w:rsidR="00055070" w:rsidRPr="00984517">
              <w:rPr>
                <w:rFonts w:ascii="Times New Roman" w:hAnsi="Times New Roman" w:cs="Times New Roman"/>
                <w:bCs/>
                <w:sz w:val="24"/>
                <w:szCs w:val="24"/>
              </w:rPr>
              <w:lastRenderedPageBreak/>
              <w:t>a F</w:t>
            </w:r>
            <w:r w:rsidRPr="00984517">
              <w:rPr>
                <w:rFonts w:ascii="Times New Roman" w:hAnsi="Times New Roman" w:cs="Times New Roman"/>
                <w:bCs/>
                <w:sz w:val="24"/>
                <w:szCs w:val="24"/>
              </w:rPr>
              <w:t>uncționarilor Publici, precum și Ministerul Finanțelor Publice</w:t>
            </w:r>
            <w:r w:rsidR="00055070" w:rsidRPr="00984517">
              <w:rPr>
                <w:rFonts w:ascii="Times New Roman" w:hAnsi="Times New Roman" w:cs="Times New Roman"/>
                <w:bCs/>
                <w:sz w:val="24"/>
                <w:szCs w:val="24"/>
              </w:rPr>
              <w:t xml:space="preserve">  puneau in discuție evaluarea sarcinii bugetare ce se va creea ca urmare a finanțării integrale a acestei instituții de la bugetul de stat, </w:t>
            </w:r>
            <w:r w:rsidR="001805C7">
              <w:rPr>
                <w:rFonts w:ascii="Times New Roman" w:hAnsi="Times New Roman" w:cs="Times New Roman"/>
                <w:bCs/>
                <w:sz w:val="24"/>
                <w:szCs w:val="24"/>
              </w:rPr>
              <w:t>a aplicării</w:t>
            </w:r>
            <w:r w:rsidR="00055070" w:rsidRPr="00984517">
              <w:rPr>
                <w:rFonts w:ascii="Times New Roman" w:hAnsi="Times New Roman" w:cs="Times New Roman"/>
                <w:bCs/>
                <w:sz w:val="24"/>
                <w:szCs w:val="24"/>
              </w:rPr>
              <w:t xml:space="preserve"> prevederilor unice privind salarizarea personalului bugetar, </w:t>
            </w:r>
            <w:r w:rsidR="001805C7">
              <w:rPr>
                <w:rFonts w:ascii="Times New Roman" w:hAnsi="Times New Roman" w:cs="Times New Roman"/>
                <w:bCs/>
                <w:sz w:val="24"/>
                <w:szCs w:val="24"/>
              </w:rPr>
              <w:t>precum și asigu</w:t>
            </w:r>
            <w:r w:rsidR="004C2672" w:rsidRPr="00984517">
              <w:rPr>
                <w:rFonts w:ascii="Times New Roman" w:hAnsi="Times New Roman" w:cs="Times New Roman"/>
                <w:bCs/>
                <w:sz w:val="24"/>
                <w:szCs w:val="24"/>
              </w:rPr>
              <w:t xml:space="preserve">rarea unui regim echitabil pentru </w:t>
            </w:r>
            <w:r w:rsidR="001805C7">
              <w:rPr>
                <w:rFonts w:ascii="Times New Roman" w:hAnsi="Times New Roman" w:cs="Times New Roman"/>
                <w:bCs/>
                <w:sz w:val="24"/>
                <w:szCs w:val="24"/>
              </w:rPr>
              <w:t xml:space="preserve">raporturile de muncă ce urmau a fi transformate în raporturi de serviciu corespunzător </w:t>
            </w:r>
            <w:r w:rsidR="004C2672" w:rsidRPr="00984517">
              <w:rPr>
                <w:rFonts w:ascii="Times New Roman" w:hAnsi="Times New Roman" w:cs="Times New Roman"/>
                <w:bCs/>
                <w:sz w:val="24"/>
                <w:szCs w:val="24"/>
              </w:rPr>
              <w:t>funcți</w:t>
            </w:r>
            <w:r w:rsidR="001805C7">
              <w:rPr>
                <w:rFonts w:ascii="Times New Roman" w:hAnsi="Times New Roman" w:cs="Times New Roman"/>
                <w:bCs/>
                <w:sz w:val="24"/>
                <w:szCs w:val="24"/>
              </w:rPr>
              <w:t>ei</w:t>
            </w:r>
            <w:r w:rsidR="004C2672" w:rsidRPr="00984517">
              <w:rPr>
                <w:rFonts w:ascii="Times New Roman" w:hAnsi="Times New Roman" w:cs="Times New Roman"/>
                <w:bCs/>
                <w:sz w:val="24"/>
                <w:szCs w:val="24"/>
              </w:rPr>
              <w:t xml:space="preserve"> publice, etc.</w:t>
            </w:r>
          </w:p>
          <w:p w:rsidR="00055070" w:rsidRPr="00984517" w:rsidRDefault="004C2672" w:rsidP="00055070">
            <w:pPr>
              <w:widowControl w:val="0"/>
              <w:spacing w:line="252" w:lineRule="auto"/>
              <w:ind w:right="102"/>
              <w:jc w:val="both"/>
              <w:rPr>
                <w:rFonts w:ascii="Times New Roman" w:hAnsi="Times New Roman" w:cs="Times New Roman"/>
                <w:bCs/>
                <w:sz w:val="24"/>
                <w:szCs w:val="24"/>
              </w:rPr>
            </w:pPr>
            <w:r w:rsidRPr="00984517">
              <w:rPr>
                <w:rFonts w:ascii="Times New Roman" w:hAnsi="Times New Roman" w:cs="Times New Roman"/>
                <w:bCs/>
                <w:sz w:val="24"/>
                <w:szCs w:val="24"/>
              </w:rPr>
              <w:t>De asemenea, Ministerul Justiției a atras atenția asupra faptului că având în vedere că Legea nr.352/2015 reprezintă act normativ adoptat de Parlament ca unica autoritate legiuitoare anumite modificări care îmbracă caracterele unei legi organice (ex. statutul funcționarilor publici) nu pot fi operate decât prin intermediul unei noi legi.</w:t>
            </w:r>
          </w:p>
          <w:p w:rsidR="00EB4BA3" w:rsidRPr="00984517" w:rsidRDefault="005D3238" w:rsidP="001805C7">
            <w:pPr>
              <w:widowControl w:val="0"/>
              <w:tabs>
                <w:tab w:val="left" w:pos="0"/>
              </w:tabs>
              <w:ind w:right="102"/>
              <w:jc w:val="both"/>
              <w:rPr>
                <w:rFonts w:ascii="Times New Roman" w:hAnsi="Times New Roman" w:cs="Times New Roman"/>
                <w:iCs/>
                <w:sz w:val="24"/>
                <w:szCs w:val="24"/>
              </w:rPr>
            </w:pPr>
            <w:r w:rsidRPr="00984517">
              <w:rPr>
                <w:rFonts w:ascii="Times New Roman" w:hAnsi="Times New Roman" w:cs="Times New Roman"/>
                <w:bCs/>
                <w:sz w:val="24"/>
                <w:szCs w:val="24"/>
              </w:rPr>
              <w:t>Nu în ultimul rând</w:t>
            </w:r>
            <w:r w:rsidR="001805C7">
              <w:rPr>
                <w:rFonts w:ascii="Times New Roman" w:hAnsi="Times New Roman" w:cs="Times New Roman"/>
                <w:bCs/>
                <w:sz w:val="24"/>
                <w:szCs w:val="24"/>
              </w:rPr>
              <w:t xml:space="preserve">, </w:t>
            </w:r>
            <w:r w:rsidR="00080D24" w:rsidRPr="00984517">
              <w:rPr>
                <w:rFonts w:ascii="Times New Roman" w:hAnsi="Times New Roman" w:cs="Times New Roman"/>
                <w:bCs/>
                <w:sz w:val="24"/>
                <w:szCs w:val="24"/>
              </w:rPr>
              <w:t xml:space="preserve">în anul 2019 a intrat în vigoare Codul administrativ </w:t>
            </w:r>
            <w:r w:rsidR="001805C7">
              <w:rPr>
                <w:rFonts w:ascii="Times New Roman" w:hAnsi="Times New Roman" w:cs="Times New Roman"/>
                <w:bCs/>
                <w:sz w:val="24"/>
                <w:szCs w:val="24"/>
              </w:rPr>
              <w:t xml:space="preserve">act normativ </w:t>
            </w:r>
            <w:r w:rsidR="00080D24" w:rsidRPr="00984517">
              <w:rPr>
                <w:rFonts w:ascii="Times New Roman" w:hAnsi="Times New Roman" w:cs="Times New Roman"/>
                <w:bCs/>
                <w:sz w:val="24"/>
                <w:szCs w:val="24"/>
              </w:rPr>
              <w:t xml:space="preserve">care </w:t>
            </w:r>
            <w:r w:rsidR="001805C7">
              <w:rPr>
                <w:rFonts w:ascii="Times New Roman" w:hAnsi="Times New Roman" w:cs="Times New Roman"/>
                <w:bCs/>
                <w:sz w:val="24"/>
                <w:szCs w:val="24"/>
              </w:rPr>
              <w:t xml:space="preserve">a operat </w:t>
            </w:r>
            <w:r w:rsidR="00080D24" w:rsidRPr="00984517">
              <w:rPr>
                <w:rFonts w:ascii="Times New Roman" w:hAnsi="Times New Roman" w:cs="Times New Roman"/>
                <w:bCs/>
                <w:sz w:val="24"/>
                <w:szCs w:val="24"/>
              </w:rPr>
              <w:t>schimbări majore privind reglementarea funcției publice la nivelul instituțiilor publice aflate în subordinea autorităților cen</w:t>
            </w:r>
            <w:r w:rsidRPr="00984517">
              <w:rPr>
                <w:rFonts w:ascii="Times New Roman" w:hAnsi="Times New Roman" w:cs="Times New Roman"/>
                <w:bCs/>
                <w:sz w:val="24"/>
                <w:szCs w:val="24"/>
              </w:rPr>
              <w:t xml:space="preserve">trale, fiind </w:t>
            </w:r>
            <w:r w:rsidR="001805C7">
              <w:rPr>
                <w:rFonts w:ascii="Times New Roman" w:hAnsi="Times New Roman" w:cs="Times New Roman"/>
                <w:bCs/>
                <w:sz w:val="24"/>
                <w:szCs w:val="24"/>
              </w:rPr>
              <w:t xml:space="preserve">astfel </w:t>
            </w:r>
            <w:r w:rsidRPr="00984517">
              <w:rPr>
                <w:rFonts w:ascii="Times New Roman" w:hAnsi="Times New Roman" w:cs="Times New Roman"/>
                <w:bCs/>
                <w:sz w:val="24"/>
                <w:szCs w:val="24"/>
              </w:rPr>
              <w:t xml:space="preserve">necesară </w:t>
            </w:r>
            <w:r w:rsidR="001805C7">
              <w:rPr>
                <w:rFonts w:ascii="Times New Roman" w:hAnsi="Times New Roman" w:cs="Times New Roman"/>
                <w:bCs/>
                <w:sz w:val="24"/>
                <w:szCs w:val="24"/>
              </w:rPr>
              <w:t xml:space="preserve">și </w:t>
            </w:r>
            <w:r w:rsidRPr="00984517">
              <w:rPr>
                <w:rFonts w:ascii="Times New Roman" w:hAnsi="Times New Roman" w:cs="Times New Roman"/>
                <w:bCs/>
                <w:sz w:val="24"/>
                <w:szCs w:val="24"/>
              </w:rPr>
              <w:t xml:space="preserve">o revizuire a </w:t>
            </w:r>
            <w:r w:rsidR="00080D24" w:rsidRPr="00984517">
              <w:rPr>
                <w:rFonts w:ascii="Times New Roman" w:hAnsi="Times New Roman" w:cs="Times New Roman"/>
                <w:bCs/>
                <w:sz w:val="24"/>
                <w:szCs w:val="24"/>
              </w:rPr>
              <w:t xml:space="preserve">dispozițiilor </w:t>
            </w:r>
            <w:r w:rsidR="001805C7">
              <w:rPr>
                <w:rFonts w:ascii="Times New Roman" w:hAnsi="Times New Roman" w:cs="Times New Roman"/>
                <w:bCs/>
                <w:sz w:val="24"/>
                <w:szCs w:val="24"/>
              </w:rPr>
              <w:t xml:space="preserve">de modificare </w:t>
            </w:r>
            <w:r w:rsidR="00080D24" w:rsidRPr="00984517">
              <w:rPr>
                <w:rFonts w:ascii="Times New Roman" w:hAnsi="Times New Roman" w:cs="Times New Roman"/>
                <w:bCs/>
                <w:sz w:val="24"/>
                <w:szCs w:val="24"/>
              </w:rPr>
              <w:t>referitoare la  transformarea posturilor de executie din posturi contractuale in functii publice, delegarea competențelor și prerogativelor de putere publică ce revin funcției publice de conducere</w:t>
            </w:r>
            <w:r w:rsidR="00D74E87" w:rsidRPr="00984517">
              <w:rPr>
                <w:rFonts w:ascii="Times New Roman" w:hAnsi="Times New Roman" w:cs="Times New Roman"/>
                <w:bCs/>
                <w:sz w:val="24"/>
                <w:szCs w:val="24"/>
              </w:rPr>
              <w:t>, etc.</w:t>
            </w:r>
            <w:r w:rsidRPr="00984517">
              <w:rPr>
                <w:rFonts w:ascii="Times New Roman" w:hAnsi="Times New Roman" w:cs="Times New Roman"/>
                <w:bCs/>
                <w:sz w:val="24"/>
                <w:szCs w:val="24"/>
              </w:rPr>
              <w:t>, în contextul noilor reglementări.</w:t>
            </w:r>
          </w:p>
        </w:tc>
      </w:tr>
      <w:tr w:rsidR="00EB4BA3" w:rsidRPr="00984517" w:rsidTr="00425063">
        <w:trPr>
          <w:trHeight w:val="1034"/>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425063">
            <w:pPr>
              <w:jc w:val="both"/>
              <w:rPr>
                <w:rFonts w:ascii="Times New Roman" w:hAnsi="Times New Roman" w:cs="Times New Roman"/>
                <w:sz w:val="24"/>
                <w:szCs w:val="24"/>
              </w:rPr>
            </w:pPr>
            <w:r w:rsidRPr="00984517">
              <w:rPr>
                <w:rFonts w:ascii="Times New Roman" w:hAnsi="Times New Roman" w:cs="Times New Roman"/>
                <w:sz w:val="24"/>
                <w:szCs w:val="24"/>
              </w:rPr>
              <w:lastRenderedPageBreak/>
              <w:t>1</w:t>
            </w:r>
            <w:r w:rsidRPr="00984517">
              <w:rPr>
                <w:rFonts w:ascii="Times New Roman" w:hAnsi="Times New Roman" w:cs="Times New Roman"/>
                <w:sz w:val="24"/>
                <w:szCs w:val="24"/>
                <w:vertAlign w:val="superscript"/>
              </w:rPr>
              <w:t>1</w:t>
            </w:r>
            <w:r w:rsidRPr="00984517">
              <w:rPr>
                <w:rFonts w:ascii="Times New Roman" w:hAnsi="Times New Roman" w:cs="Times New Roman"/>
                <w:sz w:val="24"/>
                <w:szCs w:val="24"/>
              </w:rPr>
              <w:t>. În cazul proiectelor de acte normative  care transpun legislaţie comunitară sau creează cadrul pentru aplicarea directă a acesteia</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widowControl w:val="0"/>
              <w:autoSpaceDE w:val="0"/>
              <w:autoSpaceDN w:val="0"/>
              <w:adjustRightInd w:val="0"/>
              <w:jc w:val="both"/>
              <w:rPr>
                <w:rFonts w:ascii="Times New Roman" w:hAnsi="Times New Roman" w:cs="Times New Roman"/>
                <w:sz w:val="24"/>
                <w:szCs w:val="24"/>
              </w:rPr>
            </w:pPr>
            <w:r w:rsidRPr="00984517">
              <w:rPr>
                <w:rFonts w:ascii="Times New Roman" w:hAnsi="Times New Roman" w:cs="Times New Roman"/>
                <w:sz w:val="24"/>
                <w:szCs w:val="24"/>
              </w:rPr>
              <w:t>Nu este cazul</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2. Schimbări preconizate</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5D3238" w:rsidRPr="00984517" w:rsidRDefault="005D3238" w:rsidP="005D3238">
            <w:pPr>
              <w:widowControl w:val="0"/>
              <w:tabs>
                <w:tab w:val="left" w:pos="0"/>
              </w:tabs>
              <w:ind w:right="102"/>
              <w:jc w:val="both"/>
              <w:rPr>
                <w:rFonts w:ascii="Times New Roman" w:hAnsi="Times New Roman" w:cs="Times New Roman"/>
                <w:sz w:val="24"/>
                <w:szCs w:val="24"/>
              </w:rPr>
            </w:pPr>
            <w:r w:rsidRPr="00984517">
              <w:rPr>
                <w:rFonts w:ascii="Times New Roman" w:hAnsi="Times New Roman" w:cs="Times New Roman"/>
                <w:sz w:val="24"/>
                <w:szCs w:val="24"/>
              </w:rPr>
              <w:t>Până la definitivarea unei evaluari  privind sarcina bugetară  ce rezultă din finanțarea unei noi instituții integral de la bugetul de stat, și luând în considerare faptul că în până la</w:t>
            </w:r>
            <w:r w:rsidR="001805C7">
              <w:rPr>
                <w:rFonts w:ascii="Times New Roman" w:hAnsi="Times New Roman" w:cs="Times New Roman"/>
                <w:sz w:val="24"/>
                <w:szCs w:val="24"/>
              </w:rPr>
              <w:t xml:space="preserve"> sfarsitul anului nu mai există cadrul și </w:t>
            </w:r>
            <w:r w:rsidRPr="00984517">
              <w:rPr>
                <w:rFonts w:ascii="Times New Roman" w:hAnsi="Times New Roman" w:cs="Times New Roman"/>
                <w:sz w:val="24"/>
                <w:szCs w:val="24"/>
              </w:rPr>
              <w:t>timpul necesar pentru promovarea și aprobarea unui act normativ sub forma un</w:t>
            </w:r>
            <w:r w:rsidR="00322B52" w:rsidRPr="00984517">
              <w:rPr>
                <w:rFonts w:ascii="Times New Roman" w:hAnsi="Times New Roman" w:cs="Times New Roman"/>
                <w:sz w:val="24"/>
                <w:szCs w:val="24"/>
              </w:rPr>
              <w:t>u</w:t>
            </w:r>
            <w:r w:rsidRPr="00984517">
              <w:rPr>
                <w:rFonts w:ascii="Times New Roman" w:hAnsi="Times New Roman" w:cs="Times New Roman"/>
                <w:sz w:val="24"/>
                <w:szCs w:val="24"/>
              </w:rPr>
              <w:t xml:space="preserve">i </w:t>
            </w:r>
            <w:r w:rsidR="00322B52" w:rsidRPr="00984517">
              <w:rPr>
                <w:rFonts w:ascii="Times New Roman" w:hAnsi="Times New Roman" w:cs="Times New Roman"/>
                <w:sz w:val="24"/>
                <w:szCs w:val="24"/>
              </w:rPr>
              <w:t xml:space="preserve">proiect de </w:t>
            </w:r>
            <w:r w:rsidRPr="00984517">
              <w:rPr>
                <w:rFonts w:ascii="Times New Roman" w:hAnsi="Times New Roman" w:cs="Times New Roman"/>
                <w:sz w:val="24"/>
                <w:szCs w:val="24"/>
              </w:rPr>
              <w:t>ordonanț</w:t>
            </w:r>
            <w:r w:rsidR="00322B52" w:rsidRPr="00984517">
              <w:rPr>
                <w:rFonts w:ascii="Times New Roman" w:hAnsi="Times New Roman" w:cs="Times New Roman"/>
                <w:sz w:val="24"/>
                <w:szCs w:val="24"/>
              </w:rPr>
              <w:t>a</w:t>
            </w:r>
            <w:r w:rsidR="00455E2E" w:rsidRPr="00984517">
              <w:rPr>
                <w:rFonts w:ascii="Times New Roman" w:hAnsi="Times New Roman" w:cs="Times New Roman"/>
                <w:sz w:val="24"/>
                <w:szCs w:val="24"/>
              </w:rPr>
              <w:t xml:space="preserve"> a</w:t>
            </w:r>
            <w:r w:rsidRPr="00984517">
              <w:rPr>
                <w:rFonts w:ascii="Times New Roman" w:hAnsi="Times New Roman" w:cs="Times New Roman"/>
                <w:sz w:val="24"/>
                <w:szCs w:val="24"/>
              </w:rPr>
              <w:t xml:space="preserve"> Guvernului sau </w:t>
            </w:r>
            <w:r w:rsidR="00322B52" w:rsidRPr="00984517">
              <w:rPr>
                <w:rFonts w:ascii="Times New Roman" w:hAnsi="Times New Roman" w:cs="Times New Roman"/>
                <w:sz w:val="24"/>
                <w:szCs w:val="24"/>
              </w:rPr>
              <w:t>de lege, se impune prororgarea termenului de intrare în vigoare a Legii nr.352/2015 până la 1 ianuarie 2021.</w:t>
            </w:r>
          </w:p>
          <w:p w:rsidR="00EB4BA3" w:rsidRPr="00984517" w:rsidRDefault="00EB4BA3" w:rsidP="001805C7">
            <w:pPr>
              <w:widowControl w:val="0"/>
              <w:tabs>
                <w:tab w:val="left" w:pos="0"/>
              </w:tabs>
              <w:ind w:right="102"/>
              <w:jc w:val="both"/>
              <w:rPr>
                <w:rFonts w:ascii="Times New Roman" w:hAnsi="Times New Roman" w:cs="Times New Roman"/>
                <w:sz w:val="24"/>
                <w:szCs w:val="24"/>
              </w:rPr>
            </w:pPr>
            <w:r w:rsidRPr="00984517">
              <w:rPr>
                <w:rFonts w:ascii="Times New Roman" w:hAnsi="Times New Roman" w:cs="Times New Roman"/>
                <w:iCs/>
                <w:sz w:val="24"/>
                <w:szCs w:val="24"/>
              </w:rPr>
              <w:t xml:space="preserve">Având în vedere </w:t>
            </w:r>
            <w:r w:rsidR="00322B52" w:rsidRPr="00984517">
              <w:rPr>
                <w:rFonts w:ascii="Times New Roman" w:hAnsi="Times New Roman" w:cs="Times New Roman"/>
                <w:iCs/>
                <w:sz w:val="24"/>
                <w:szCs w:val="24"/>
              </w:rPr>
              <w:t xml:space="preserve">că </w:t>
            </w:r>
            <w:r w:rsidRPr="00984517">
              <w:rPr>
                <w:rFonts w:ascii="Times New Roman" w:hAnsi="Times New Roman" w:cs="Times New Roman"/>
                <w:iCs/>
                <w:sz w:val="24"/>
                <w:szCs w:val="24"/>
              </w:rPr>
              <w:t>elementele sus-menţionate vizeaz</w:t>
            </w:r>
            <w:r w:rsidR="001805C7">
              <w:rPr>
                <w:rFonts w:ascii="Times New Roman" w:hAnsi="Times New Roman" w:cs="Times New Roman"/>
                <w:iCs/>
                <w:sz w:val="24"/>
                <w:szCs w:val="24"/>
              </w:rPr>
              <w:t>ă interesul public şi strategic și luând în considerare că</w:t>
            </w:r>
            <w:r w:rsidRPr="00984517">
              <w:rPr>
                <w:rFonts w:ascii="Times New Roman" w:hAnsi="Times New Roman" w:cs="Times New Roman"/>
                <w:iCs/>
                <w:sz w:val="24"/>
                <w:szCs w:val="24"/>
              </w:rPr>
              <w:t xml:space="preserve"> </w:t>
            </w:r>
            <w:r w:rsidR="00E3255A" w:rsidRPr="00984517">
              <w:rPr>
                <w:rFonts w:ascii="Times New Roman" w:hAnsi="Times New Roman" w:cs="Times New Roman"/>
                <w:iCs/>
                <w:sz w:val="24"/>
                <w:szCs w:val="24"/>
              </w:rPr>
              <w:t xml:space="preserve">la împlinirea termenului (1 ianuarie 2020) </w:t>
            </w:r>
            <w:r w:rsidR="001805C7">
              <w:rPr>
                <w:rFonts w:ascii="Times New Roman" w:hAnsi="Times New Roman" w:cs="Times New Roman"/>
                <w:iCs/>
                <w:sz w:val="24"/>
                <w:szCs w:val="24"/>
              </w:rPr>
              <w:t xml:space="preserve">operează de drept </w:t>
            </w:r>
            <w:r w:rsidR="00E3255A" w:rsidRPr="00984517">
              <w:rPr>
                <w:rFonts w:ascii="Times New Roman" w:hAnsi="Times New Roman" w:cs="Times New Roman"/>
                <w:iCs/>
                <w:sz w:val="24"/>
                <w:szCs w:val="24"/>
              </w:rPr>
              <w:t xml:space="preserve">intrarea în vigoare a Legii nr.352/2015 în forma ei inițială care nu asigura corelarea cu politicile publice și reglementările specifice aplicabile în prezent, este </w:t>
            </w:r>
            <w:r w:rsidR="00322B52" w:rsidRPr="00984517">
              <w:rPr>
                <w:rFonts w:ascii="Times New Roman" w:hAnsi="Times New Roman" w:cs="Times New Roman"/>
                <w:iCs/>
                <w:sz w:val="24"/>
                <w:szCs w:val="24"/>
              </w:rPr>
              <w:t xml:space="preserve">necesară adoptarea unei măsuri urgente </w:t>
            </w:r>
            <w:r w:rsidR="00E3255A" w:rsidRPr="00984517">
              <w:rPr>
                <w:rFonts w:ascii="Times New Roman" w:hAnsi="Times New Roman" w:cs="Times New Roman"/>
                <w:iCs/>
                <w:sz w:val="24"/>
                <w:szCs w:val="24"/>
              </w:rPr>
              <w:t xml:space="preserve">și imediate </w:t>
            </w:r>
            <w:r w:rsidRPr="00984517">
              <w:rPr>
                <w:rFonts w:ascii="Times New Roman" w:hAnsi="Times New Roman" w:cs="Times New Roman"/>
                <w:iCs/>
                <w:sz w:val="24"/>
                <w:szCs w:val="24"/>
              </w:rPr>
              <w:t>pe calea ordonanţei d</w:t>
            </w:r>
            <w:r w:rsidR="00425063" w:rsidRPr="00984517">
              <w:rPr>
                <w:rFonts w:ascii="Times New Roman" w:hAnsi="Times New Roman" w:cs="Times New Roman"/>
                <w:iCs/>
                <w:sz w:val="24"/>
                <w:szCs w:val="24"/>
              </w:rPr>
              <w:t>e urgenţă</w:t>
            </w:r>
            <w:r w:rsidR="00E3255A" w:rsidRPr="00984517">
              <w:rPr>
                <w:rFonts w:ascii="Times New Roman" w:hAnsi="Times New Roman" w:cs="Times New Roman"/>
                <w:iCs/>
                <w:sz w:val="24"/>
                <w:szCs w:val="24"/>
              </w:rPr>
              <w:t>, care să asigure timpul necesar pentru definitivarea elementelor ce stau la baza funcționării corecte a unei instituții de inspecție si control de stat.</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b/>
                <w:sz w:val="24"/>
                <w:szCs w:val="24"/>
              </w:rPr>
            </w:pPr>
            <w:r w:rsidRPr="00984517">
              <w:rPr>
                <w:rFonts w:ascii="Times New Roman" w:hAnsi="Times New Roman" w:cs="Times New Roman"/>
                <w:sz w:val="24"/>
                <w:szCs w:val="24"/>
              </w:rPr>
              <w:t>3. Alte informaţii</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E3255A">
            <w:pPr>
              <w:snapToGrid w:val="0"/>
              <w:jc w:val="both"/>
              <w:rPr>
                <w:rFonts w:ascii="Times New Roman" w:hAnsi="Times New Roman" w:cs="Times New Roman"/>
                <w:sz w:val="24"/>
                <w:szCs w:val="24"/>
              </w:rPr>
            </w:pPr>
            <w:r w:rsidRPr="00984517">
              <w:rPr>
                <w:rFonts w:ascii="Times New Roman" w:hAnsi="Times New Roman" w:cs="Times New Roman"/>
                <w:sz w:val="24"/>
                <w:szCs w:val="24"/>
              </w:rPr>
              <w:t xml:space="preserve">Nu </w:t>
            </w:r>
            <w:r w:rsidR="00E3255A" w:rsidRPr="00984517">
              <w:rPr>
                <w:rFonts w:ascii="Times New Roman" w:hAnsi="Times New Roman" w:cs="Times New Roman"/>
                <w:sz w:val="24"/>
                <w:szCs w:val="24"/>
              </w:rPr>
              <w:t>este cazul.</w:t>
            </w:r>
          </w:p>
        </w:tc>
      </w:tr>
      <w:tr w:rsidR="00EB4BA3" w:rsidRPr="00984517" w:rsidTr="00425063">
        <w:trPr>
          <w:jc w:val="center"/>
        </w:trPr>
        <w:tc>
          <w:tcPr>
            <w:tcW w:w="9535" w:type="dxa"/>
            <w:gridSpan w:val="7"/>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jc w:val="center"/>
              <w:rPr>
                <w:rFonts w:ascii="Times New Roman" w:hAnsi="Times New Roman" w:cs="Times New Roman"/>
                <w:b/>
                <w:i/>
                <w:iCs/>
                <w:sz w:val="24"/>
                <w:szCs w:val="24"/>
              </w:rPr>
            </w:pPr>
          </w:p>
          <w:p w:rsidR="00EB4BA3" w:rsidRPr="00984517" w:rsidRDefault="00EB4BA3" w:rsidP="00425063">
            <w:pPr>
              <w:numPr>
                <w:ilvl w:val="0"/>
                <w:numId w:val="34"/>
              </w:numPr>
              <w:spacing w:after="0" w:line="240" w:lineRule="auto"/>
              <w:jc w:val="center"/>
              <w:rPr>
                <w:rFonts w:ascii="Times New Roman" w:hAnsi="Times New Roman" w:cs="Times New Roman"/>
                <w:sz w:val="24"/>
                <w:szCs w:val="24"/>
              </w:rPr>
            </w:pPr>
            <w:r w:rsidRPr="00984517">
              <w:rPr>
                <w:rFonts w:ascii="Times New Roman" w:hAnsi="Times New Roman" w:cs="Times New Roman"/>
                <w:b/>
                <w:iCs/>
                <w:sz w:val="24"/>
                <w:szCs w:val="24"/>
              </w:rPr>
              <w:t>Impactul socio-economic al proiectului de act normativ</w:t>
            </w:r>
          </w:p>
          <w:p w:rsidR="00425063" w:rsidRPr="00984517" w:rsidRDefault="00425063" w:rsidP="00425063">
            <w:pPr>
              <w:spacing w:after="0" w:line="240" w:lineRule="auto"/>
              <w:ind w:left="720"/>
              <w:rPr>
                <w:rFonts w:ascii="Times New Roman" w:hAnsi="Times New Roman" w:cs="Times New Roman"/>
                <w:sz w:val="24"/>
                <w:szCs w:val="24"/>
              </w:rPr>
            </w:pPr>
          </w:p>
        </w:tc>
      </w:tr>
      <w:tr w:rsidR="00EB4BA3" w:rsidRPr="00984517" w:rsidTr="00425063">
        <w:trPr>
          <w:trHeight w:val="296"/>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1. Impactul macroeconomic</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BF0108" w:rsidP="00844714">
            <w:pPr>
              <w:jc w:val="both"/>
              <w:rPr>
                <w:rFonts w:ascii="Times New Roman" w:hAnsi="Times New Roman" w:cs="Times New Roman"/>
                <w:sz w:val="24"/>
                <w:szCs w:val="24"/>
              </w:rPr>
            </w:pPr>
            <w:r w:rsidRPr="00984517">
              <w:rPr>
                <w:rFonts w:ascii="Times New Roman" w:hAnsi="Times New Roman" w:cs="Times New Roman"/>
                <w:sz w:val="24"/>
                <w:szCs w:val="24"/>
              </w:rPr>
              <w:t>Nu este cazul.</w:t>
            </w:r>
          </w:p>
          <w:p w:rsidR="00EB4BA3" w:rsidRPr="00984517" w:rsidRDefault="00EB4BA3" w:rsidP="00844714">
            <w:pPr>
              <w:jc w:val="both"/>
              <w:rPr>
                <w:rFonts w:ascii="Times New Roman" w:hAnsi="Times New Roman" w:cs="Times New Roman"/>
                <w:sz w:val="24"/>
                <w:szCs w:val="24"/>
              </w:rPr>
            </w:pP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iCs/>
                <w:sz w:val="24"/>
                <w:szCs w:val="24"/>
              </w:rPr>
              <w:t>1</w:t>
            </w:r>
            <w:r w:rsidRPr="00984517">
              <w:rPr>
                <w:rFonts w:ascii="Times New Roman" w:hAnsi="Times New Roman" w:cs="Times New Roman"/>
                <w:iCs/>
                <w:sz w:val="24"/>
                <w:szCs w:val="24"/>
                <w:vertAlign w:val="superscript"/>
              </w:rPr>
              <w:t>1</w:t>
            </w:r>
            <w:r w:rsidRPr="00984517">
              <w:rPr>
                <w:rFonts w:ascii="Times New Roman" w:hAnsi="Times New Roman" w:cs="Times New Roman"/>
                <w:i/>
                <w:iCs/>
                <w:sz w:val="24"/>
                <w:szCs w:val="24"/>
              </w:rPr>
              <w:t xml:space="preserve">. </w:t>
            </w:r>
            <w:r w:rsidRPr="00984517">
              <w:rPr>
                <w:rFonts w:ascii="Times New Roman" w:hAnsi="Times New Roman" w:cs="Times New Roman"/>
                <w:iCs/>
                <w:sz w:val="24"/>
                <w:szCs w:val="24"/>
              </w:rPr>
              <w:t>Impactul asupra mediului concurenţial şi domeniului  ajutoarelor de stat</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rPr>
                <w:rFonts w:ascii="Times New Roman" w:hAnsi="Times New Roman" w:cs="Times New Roman"/>
                <w:spacing w:val="-4"/>
                <w:sz w:val="24"/>
                <w:szCs w:val="24"/>
              </w:rPr>
            </w:pPr>
            <w:r w:rsidRPr="00984517">
              <w:rPr>
                <w:rFonts w:ascii="Times New Roman" w:hAnsi="Times New Roman" w:cs="Times New Roman"/>
                <w:spacing w:val="-4"/>
                <w:sz w:val="24"/>
                <w:szCs w:val="24"/>
              </w:rPr>
              <w:t>Proiectul de act normativ nu se referă la acest subiect.</w:t>
            </w:r>
          </w:p>
          <w:p w:rsidR="00EB4BA3" w:rsidRPr="00984517" w:rsidRDefault="00EB4BA3" w:rsidP="00844714">
            <w:pPr>
              <w:rPr>
                <w:rFonts w:ascii="Times New Roman" w:hAnsi="Times New Roman" w:cs="Times New Roman"/>
                <w:spacing w:val="-4"/>
                <w:sz w:val="24"/>
                <w:szCs w:val="24"/>
              </w:rPr>
            </w:pP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2. Impactul asupra mediului de afaceri</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BF0108" w:rsidP="00844714">
            <w:pPr>
              <w:jc w:val="both"/>
              <w:rPr>
                <w:rFonts w:ascii="Times New Roman" w:hAnsi="Times New Roman" w:cs="Times New Roman"/>
                <w:sz w:val="24"/>
                <w:szCs w:val="24"/>
              </w:rPr>
            </w:pPr>
            <w:r w:rsidRPr="00984517">
              <w:rPr>
                <w:rFonts w:ascii="Times New Roman" w:hAnsi="Times New Roman" w:cs="Times New Roman"/>
                <w:sz w:val="24"/>
                <w:szCs w:val="24"/>
              </w:rPr>
              <w:t>Nu este cazul.</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2</w:t>
            </w:r>
            <w:r w:rsidRPr="00984517">
              <w:rPr>
                <w:rFonts w:ascii="Times New Roman" w:hAnsi="Times New Roman" w:cs="Times New Roman"/>
                <w:sz w:val="24"/>
                <w:szCs w:val="24"/>
                <w:vertAlign w:val="superscript"/>
              </w:rPr>
              <w:t>1</w:t>
            </w:r>
            <w:r w:rsidRPr="00984517">
              <w:rPr>
                <w:rFonts w:ascii="Times New Roman" w:hAnsi="Times New Roman" w:cs="Times New Roman"/>
                <w:sz w:val="24"/>
                <w:szCs w:val="24"/>
              </w:rPr>
              <w:t>. Impactul asupra sarcinilor administrative</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rPr>
                <w:rFonts w:ascii="Times New Roman" w:hAnsi="Times New Roman" w:cs="Times New Roman"/>
                <w:spacing w:val="-4"/>
                <w:sz w:val="24"/>
                <w:szCs w:val="24"/>
              </w:rPr>
            </w:pPr>
            <w:r w:rsidRPr="00984517">
              <w:rPr>
                <w:rFonts w:ascii="Times New Roman" w:hAnsi="Times New Roman" w:cs="Times New Roman"/>
                <w:spacing w:val="-4"/>
                <w:sz w:val="24"/>
                <w:szCs w:val="24"/>
              </w:rPr>
              <w:t>Proiectul de act normativ nu se referă la acest subiect.</w:t>
            </w:r>
          </w:p>
          <w:p w:rsidR="00EB4BA3" w:rsidRPr="00984517" w:rsidRDefault="00EB4BA3" w:rsidP="00844714">
            <w:pPr>
              <w:rPr>
                <w:rFonts w:ascii="Times New Roman" w:hAnsi="Times New Roman" w:cs="Times New Roman"/>
                <w:sz w:val="24"/>
                <w:szCs w:val="24"/>
              </w:rPr>
            </w:pP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2</w:t>
            </w:r>
            <w:r w:rsidRPr="00984517">
              <w:rPr>
                <w:rFonts w:ascii="Times New Roman" w:hAnsi="Times New Roman" w:cs="Times New Roman"/>
                <w:sz w:val="24"/>
                <w:szCs w:val="24"/>
                <w:vertAlign w:val="superscript"/>
              </w:rPr>
              <w:t>2</w:t>
            </w:r>
            <w:r w:rsidRPr="00984517">
              <w:rPr>
                <w:rFonts w:ascii="Times New Roman" w:hAnsi="Times New Roman" w:cs="Times New Roman"/>
                <w:sz w:val="24"/>
                <w:szCs w:val="24"/>
              </w:rPr>
              <w:t>. Impactul asupra întreprinderilor mici şi mijlocii</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Proiectul de act normativ nu se referă la acest subiect.</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3. Impactul social</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jc w:val="both"/>
              <w:rPr>
                <w:rFonts w:ascii="Times New Roman" w:hAnsi="Times New Roman" w:cs="Times New Roman"/>
                <w:sz w:val="24"/>
                <w:szCs w:val="24"/>
              </w:rPr>
            </w:pPr>
            <w:r w:rsidRPr="00984517">
              <w:rPr>
                <w:rFonts w:ascii="Times New Roman" w:hAnsi="Times New Roman" w:cs="Times New Roman"/>
                <w:sz w:val="24"/>
                <w:szCs w:val="24"/>
              </w:rPr>
              <w:t xml:space="preserve">Proiectul de act normativ </w:t>
            </w:r>
            <w:r w:rsidR="00BF0108" w:rsidRPr="00984517">
              <w:rPr>
                <w:rFonts w:ascii="Times New Roman" w:hAnsi="Times New Roman" w:cs="Times New Roman"/>
                <w:sz w:val="24"/>
                <w:szCs w:val="24"/>
              </w:rPr>
              <w:t>nu se referă la acest subiect.</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4. Impactul asupra mediului</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BF0108" w:rsidP="00844714">
            <w:pPr>
              <w:jc w:val="both"/>
              <w:rPr>
                <w:rFonts w:ascii="Times New Roman" w:hAnsi="Times New Roman" w:cs="Times New Roman"/>
                <w:sz w:val="24"/>
                <w:szCs w:val="24"/>
              </w:rPr>
            </w:pPr>
            <w:r w:rsidRPr="00984517">
              <w:rPr>
                <w:rFonts w:ascii="Times New Roman" w:hAnsi="Times New Roman" w:cs="Times New Roman"/>
                <w:sz w:val="24"/>
                <w:szCs w:val="24"/>
              </w:rPr>
              <w:t>Proiectul de act normativ nu se referă la acest subiect.</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5. Alte informaţii</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snapToGrid w:val="0"/>
              <w:rPr>
                <w:rFonts w:ascii="Times New Roman" w:hAnsi="Times New Roman" w:cs="Times New Roman"/>
                <w:sz w:val="24"/>
                <w:szCs w:val="24"/>
              </w:rPr>
            </w:pPr>
            <w:r w:rsidRPr="00984517">
              <w:rPr>
                <w:rFonts w:ascii="Times New Roman" w:hAnsi="Times New Roman" w:cs="Times New Roman"/>
                <w:sz w:val="24"/>
                <w:szCs w:val="24"/>
              </w:rPr>
              <w:t>Nu au fost identificate.</w:t>
            </w:r>
          </w:p>
        </w:tc>
      </w:tr>
      <w:tr w:rsidR="00EB4BA3" w:rsidRPr="00984517" w:rsidTr="00425063">
        <w:trPr>
          <w:jc w:val="center"/>
        </w:trPr>
        <w:tc>
          <w:tcPr>
            <w:tcW w:w="9535" w:type="dxa"/>
            <w:gridSpan w:val="7"/>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jc w:val="center"/>
              <w:rPr>
                <w:rFonts w:ascii="Times New Roman" w:hAnsi="Times New Roman" w:cs="Times New Roman"/>
                <w:b/>
                <w:sz w:val="24"/>
                <w:szCs w:val="24"/>
              </w:rPr>
            </w:pPr>
          </w:p>
          <w:p w:rsidR="00EB4BA3" w:rsidRPr="00984517" w:rsidRDefault="00EB4BA3" w:rsidP="00EB4BA3">
            <w:pPr>
              <w:numPr>
                <w:ilvl w:val="0"/>
                <w:numId w:val="34"/>
              </w:numPr>
              <w:spacing w:after="0" w:line="240" w:lineRule="auto"/>
              <w:jc w:val="center"/>
              <w:rPr>
                <w:rFonts w:ascii="Times New Roman" w:hAnsi="Times New Roman" w:cs="Times New Roman"/>
                <w:b/>
                <w:sz w:val="24"/>
                <w:szCs w:val="24"/>
              </w:rPr>
            </w:pPr>
            <w:r w:rsidRPr="00984517">
              <w:rPr>
                <w:rFonts w:ascii="Times New Roman" w:hAnsi="Times New Roman" w:cs="Times New Roman"/>
                <w:b/>
                <w:sz w:val="24"/>
                <w:szCs w:val="24"/>
              </w:rPr>
              <w:t xml:space="preserve">Impactul financiar asupra bugetului general consolidat, atât pe termen scurt, </w:t>
            </w:r>
          </w:p>
          <w:p w:rsidR="00EB4BA3" w:rsidRPr="00984517" w:rsidRDefault="00EB4BA3" w:rsidP="00425063">
            <w:pPr>
              <w:tabs>
                <w:tab w:val="center" w:pos="4941"/>
                <w:tab w:val="left" w:pos="7920"/>
              </w:tabs>
              <w:rPr>
                <w:rFonts w:ascii="Times New Roman" w:hAnsi="Times New Roman" w:cs="Times New Roman"/>
                <w:sz w:val="24"/>
                <w:szCs w:val="24"/>
              </w:rPr>
            </w:pPr>
            <w:r w:rsidRPr="00984517">
              <w:rPr>
                <w:rFonts w:ascii="Times New Roman" w:hAnsi="Times New Roman" w:cs="Times New Roman"/>
                <w:b/>
                <w:sz w:val="24"/>
                <w:szCs w:val="24"/>
              </w:rPr>
              <w:tab/>
              <w:t>pentru anul curent, cât şi pe termen lung (pe 5 ani)</w:t>
            </w:r>
            <w:r w:rsidR="00425063" w:rsidRPr="00984517">
              <w:rPr>
                <w:rFonts w:ascii="Times New Roman" w:hAnsi="Times New Roman" w:cs="Times New Roman"/>
                <w:b/>
                <w:sz w:val="24"/>
                <w:szCs w:val="24"/>
              </w:rPr>
              <w:t xml:space="preserve"> m</w:t>
            </w:r>
            <w:r w:rsidRPr="00984517">
              <w:rPr>
                <w:rFonts w:ascii="Times New Roman" w:hAnsi="Times New Roman" w:cs="Times New Roman"/>
                <w:sz w:val="24"/>
                <w:szCs w:val="24"/>
              </w:rPr>
              <w:t xml:space="preserve">ii lei </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jc w:val="center"/>
              <w:rPr>
                <w:rFonts w:ascii="Times New Roman" w:hAnsi="Times New Roman" w:cs="Times New Roman"/>
                <w:sz w:val="24"/>
                <w:szCs w:val="24"/>
              </w:rPr>
            </w:pPr>
            <w:r w:rsidRPr="00984517">
              <w:rPr>
                <w:rFonts w:ascii="Times New Roman" w:hAnsi="Times New Roman" w:cs="Times New Roman"/>
                <w:sz w:val="24"/>
                <w:szCs w:val="24"/>
              </w:rPr>
              <w:t>Indicatori</w:t>
            </w:r>
          </w:p>
        </w:tc>
        <w:tc>
          <w:tcPr>
            <w:tcW w:w="2139"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jc w:val="center"/>
              <w:rPr>
                <w:rFonts w:ascii="Times New Roman" w:hAnsi="Times New Roman" w:cs="Times New Roman"/>
                <w:sz w:val="24"/>
                <w:szCs w:val="24"/>
              </w:rPr>
            </w:pPr>
            <w:r w:rsidRPr="00984517">
              <w:rPr>
                <w:rFonts w:ascii="Times New Roman" w:hAnsi="Times New Roman" w:cs="Times New Roman"/>
                <w:sz w:val="24"/>
                <w:szCs w:val="24"/>
              </w:rPr>
              <w:t>Anul curent</w:t>
            </w:r>
          </w:p>
        </w:tc>
        <w:tc>
          <w:tcPr>
            <w:tcW w:w="3504" w:type="dxa"/>
            <w:gridSpan w:val="4"/>
            <w:tcBorders>
              <w:top w:val="single" w:sz="4" w:space="0" w:color="000000"/>
              <w:left w:val="single" w:sz="4" w:space="0" w:color="000000"/>
              <w:bottom w:val="single" w:sz="4" w:space="0" w:color="000000"/>
            </w:tcBorders>
            <w:shd w:val="clear" w:color="auto" w:fill="auto"/>
          </w:tcPr>
          <w:p w:rsidR="00EB4BA3" w:rsidRPr="00984517" w:rsidRDefault="00EB4BA3" w:rsidP="00844714">
            <w:pPr>
              <w:jc w:val="center"/>
              <w:rPr>
                <w:rFonts w:ascii="Times New Roman" w:hAnsi="Times New Roman" w:cs="Times New Roman"/>
                <w:sz w:val="24"/>
                <w:szCs w:val="24"/>
              </w:rPr>
            </w:pPr>
            <w:r w:rsidRPr="00984517">
              <w:rPr>
                <w:rFonts w:ascii="Times New Roman" w:hAnsi="Times New Roman" w:cs="Times New Roman"/>
                <w:sz w:val="24"/>
                <w:szCs w:val="24"/>
              </w:rPr>
              <w:t>Următorii 4 ani</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jc w:val="center"/>
              <w:rPr>
                <w:rFonts w:ascii="Times New Roman" w:hAnsi="Times New Roman" w:cs="Times New Roman"/>
                <w:sz w:val="24"/>
                <w:szCs w:val="24"/>
              </w:rPr>
            </w:pPr>
            <w:r w:rsidRPr="00984517">
              <w:rPr>
                <w:rFonts w:ascii="Times New Roman" w:hAnsi="Times New Roman" w:cs="Times New Roman"/>
                <w:sz w:val="24"/>
                <w:szCs w:val="24"/>
              </w:rPr>
              <w:t>Media pe 5 ani</w:t>
            </w:r>
          </w:p>
        </w:tc>
      </w:tr>
      <w:tr w:rsidR="00EB4BA3" w:rsidRPr="00984517" w:rsidTr="00425063">
        <w:trPr>
          <w:trHeight w:val="359"/>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jc w:val="center"/>
              <w:rPr>
                <w:rFonts w:ascii="Times New Roman" w:hAnsi="Times New Roman" w:cs="Times New Roman"/>
                <w:sz w:val="24"/>
                <w:szCs w:val="24"/>
              </w:rPr>
            </w:pPr>
            <w:r w:rsidRPr="00984517">
              <w:rPr>
                <w:rFonts w:ascii="Times New Roman" w:hAnsi="Times New Roman" w:cs="Times New Roman"/>
                <w:sz w:val="24"/>
                <w:szCs w:val="24"/>
              </w:rPr>
              <w:t>1</w:t>
            </w:r>
          </w:p>
        </w:tc>
        <w:tc>
          <w:tcPr>
            <w:tcW w:w="2139"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jc w:val="center"/>
              <w:rPr>
                <w:rFonts w:ascii="Times New Roman" w:hAnsi="Times New Roman" w:cs="Times New Roman"/>
                <w:sz w:val="24"/>
                <w:szCs w:val="24"/>
              </w:rPr>
            </w:pPr>
            <w:r w:rsidRPr="00984517">
              <w:rPr>
                <w:rFonts w:ascii="Times New Roman" w:hAnsi="Times New Roman" w:cs="Times New Roman"/>
                <w:sz w:val="24"/>
                <w:szCs w:val="24"/>
              </w:rPr>
              <w:t>2</w:t>
            </w:r>
          </w:p>
        </w:tc>
        <w:tc>
          <w:tcPr>
            <w:tcW w:w="810"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jc w:val="center"/>
              <w:rPr>
                <w:rFonts w:ascii="Times New Roman" w:hAnsi="Times New Roman" w:cs="Times New Roman"/>
                <w:sz w:val="24"/>
                <w:szCs w:val="24"/>
              </w:rPr>
            </w:pPr>
            <w:r w:rsidRPr="00984517">
              <w:rPr>
                <w:rFonts w:ascii="Times New Roman" w:hAnsi="Times New Roman" w:cs="Times New Roman"/>
                <w:sz w:val="24"/>
                <w:szCs w:val="24"/>
              </w:rPr>
              <w:t>3</w:t>
            </w:r>
          </w:p>
        </w:tc>
        <w:tc>
          <w:tcPr>
            <w:tcW w:w="94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jc w:val="center"/>
              <w:rPr>
                <w:rFonts w:ascii="Times New Roman" w:hAnsi="Times New Roman" w:cs="Times New Roman"/>
                <w:sz w:val="24"/>
                <w:szCs w:val="24"/>
              </w:rPr>
            </w:pPr>
            <w:r w:rsidRPr="00984517">
              <w:rPr>
                <w:rFonts w:ascii="Times New Roman" w:hAnsi="Times New Roman" w:cs="Times New Roman"/>
                <w:sz w:val="24"/>
                <w:szCs w:val="24"/>
              </w:rPr>
              <w:t>4</w:t>
            </w:r>
          </w:p>
        </w:tc>
        <w:tc>
          <w:tcPr>
            <w:tcW w:w="809"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jc w:val="center"/>
              <w:rPr>
                <w:rFonts w:ascii="Times New Roman" w:hAnsi="Times New Roman" w:cs="Times New Roman"/>
                <w:sz w:val="24"/>
                <w:szCs w:val="24"/>
              </w:rPr>
            </w:pPr>
            <w:r w:rsidRPr="00984517">
              <w:rPr>
                <w:rFonts w:ascii="Times New Roman" w:hAnsi="Times New Roman" w:cs="Times New Roman"/>
                <w:sz w:val="24"/>
                <w:szCs w:val="24"/>
              </w:rPr>
              <w:t>5</w:t>
            </w:r>
          </w:p>
        </w:tc>
        <w:tc>
          <w:tcPr>
            <w:tcW w:w="943"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jc w:val="center"/>
              <w:rPr>
                <w:rFonts w:ascii="Times New Roman" w:hAnsi="Times New Roman" w:cs="Times New Roman"/>
                <w:sz w:val="24"/>
                <w:szCs w:val="24"/>
              </w:rPr>
            </w:pPr>
            <w:r w:rsidRPr="00984517">
              <w:rPr>
                <w:rFonts w:ascii="Times New Roman" w:hAnsi="Times New Roman" w:cs="Times New Roman"/>
                <w:sz w:val="24"/>
                <w:szCs w:val="24"/>
              </w:rPr>
              <w:t>6</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jc w:val="center"/>
              <w:rPr>
                <w:rFonts w:ascii="Times New Roman" w:hAnsi="Times New Roman" w:cs="Times New Roman"/>
                <w:sz w:val="24"/>
                <w:szCs w:val="24"/>
              </w:rPr>
            </w:pPr>
            <w:r w:rsidRPr="00984517">
              <w:rPr>
                <w:rFonts w:ascii="Times New Roman" w:hAnsi="Times New Roman" w:cs="Times New Roman"/>
                <w:sz w:val="24"/>
                <w:szCs w:val="24"/>
              </w:rPr>
              <w:t>7</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autoSpaceDE w:val="0"/>
              <w:rPr>
                <w:rFonts w:ascii="Times New Roman" w:hAnsi="Times New Roman" w:cs="Times New Roman"/>
                <w:sz w:val="24"/>
                <w:szCs w:val="24"/>
              </w:rPr>
            </w:pPr>
            <w:r w:rsidRPr="00984517">
              <w:rPr>
                <w:rFonts w:ascii="Times New Roman" w:hAnsi="Times New Roman" w:cs="Times New Roman"/>
                <w:sz w:val="24"/>
                <w:szCs w:val="24"/>
              </w:rPr>
              <w:t xml:space="preserve">1. Modificări ale veniturilor bugetare, </w:t>
            </w:r>
          </w:p>
          <w:p w:rsidR="00EB4BA3" w:rsidRPr="00984517" w:rsidRDefault="00EB4BA3" w:rsidP="00844714">
            <w:pPr>
              <w:autoSpaceDE w:val="0"/>
              <w:rPr>
                <w:rFonts w:ascii="Times New Roman" w:hAnsi="Times New Roman" w:cs="Times New Roman"/>
                <w:sz w:val="24"/>
                <w:szCs w:val="24"/>
              </w:rPr>
            </w:pPr>
            <w:r w:rsidRPr="00984517">
              <w:rPr>
                <w:rFonts w:ascii="Times New Roman" w:hAnsi="Times New Roman" w:cs="Times New Roman"/>
                <w:sz w:val="24"/>
                <w:szCs w:val="24"/>
              </w:rPr>
              <w:t>plus/minus, din care:</w:t>
            </w:r>
          </w:p>
          <w:p w:rsidR="00EB4BA3" w:rsidRPr="00984517" w:rsidRDefault="00EB4BA3" w:rsidP="00844714">
            <w:pPr>
              <w:autoSpaceDE w:val="0"/>
              <w:rPr>
                <w:rFonts w:ascii="Times New Roman" w:hAnsi="Times New Roman" w:cs="Times New Roman"/>
                <w:sz w:val="24"/>
                <w:szCs w:val="24"/>
              </w:rPr>
            </w:pPr>
            <w:r w:rsidRPr="00984517">
              <w:rPr>
                <w:rFonts w:ascii="Times New Roman" w:hAnsi="Times New Roman" w:cs="Times New Roman"/>
                <w:sz w:val="24"/>
                <w:szCs w:val="24"/>
              </w:rPr>
              <w:t>a) buget de stat, din acesta:</w:t>
            </w:r>
          </w:p>
          <w:p w:rsidR="00EB4BA3" w:rsidRPr="00984517" w:rsidRDefault="00EB4BA3" w:rsidP="00844714">
            <w:pPr>
              <w:autoSpaceDE w:val="0"/>
              <w:rPr>
                <w:rFonts w:ascii="Times New Roman" w:hAnsi="Times New Roman" w:cs="Times New Roman"/>
                <w:sz w:val="24"/>
                <w:szCs w:val="24"/>
              </w:rPr>
            </w:pPr>
            <w:r w:rsidRPr="00984517">
              <w:rPr>
                <w:rFonts w:ascii="Times New Roman" w:hAnsi="Times New Roman" w:cs="Times New Roman"/>
                <w:sz w:val="24"/>
                <w:szCs w:val="24"/>
              </w:rPr>
              <w:t xml:space="preserve">  (i) impozit pe profit</w:t>
            </w:r>
          </w:p>
          <w:p w:rsidR="00EB4BA3" w:rsidRPr="00984517" w:rsidRDefault="00EB4BA3" w:rsidP="00844714">
            <w:pPr>
              <w:autoSpaceDE w:val="0"/>
              <w:rPr>
                <w:rFonts w:ascii="Times New Roman" w:hAnsi="Times New Roman" w:cs="Times New Roman"/>
                <w:sz w:val="24"/>
                <w:szCs w:val="24"/>
              </w:rPr>
            </w:pPr>
            <w:r w:rsidRPr="00984517">
              <w:rPr>
                <w:rFonts w:ascii="Times New Roman" w:hAnsi="Times New Roman" w:cs="Times New Roman"/>
                <w:sz w:val="24"/>
                <w:szCs w:val="24"/>
              </w:rPr>
              <w:t xml:space="preserve">  (ii) impozit pe venit</w:t>
            </w:r>
          </w:p>
          <w:p w:rsidR="00EB4BA3" w:rsidRPr="00984517" w:rsidRDefault="00EB4BA3" w:rsidP="00844714">
            <w:pPr>
              <w:autoSpaceDE w:val="0"/>
              <w:rPr>
                <w:rFonts w:ascii="Times New Roman" w:hAnsi="Times New Roman" w:cs="Times New Roman"/>
                <w:sz w:val="24"/>
                <w:szCs w:val="24"/>
              </w:rPr>
            </w:pPr>
            <w:r w:rsidRPr="00984517">
              <w:rPr>
                <w:rFonts w:ascii="Times New Roman" w:hAnsi="Times New Roman" w:cs="Times New Roman"/>
                <w:sz w:val="24"/>
                <w:szCs w:val="24"/>
              </w:rPr>
              <w:t>b) bugete locale:</w:t>
            </w:r>
          </w:p>
          <w:p w:rsidR="00EB4BA3" w:rsidRPr="00984517" w:rsidRDefault="00EB4BA3" w:rsidP="00844714">
            <w:pPr>
              <w:autoSpaceDE w:val="0"/>
              <w:rPr>
                <w:rFonts w:ascii="Times New Roman" w:hAnsi="Times New Roman" w:cs="Times New Roman"/>
                <w:sz w:val="24"/>
                <w:szCs w:val="24"/>
              </w:rPr>
            </w:pPr>
            <w:r w:rsidRPr="00984517">
              <w:rPr>
                <w:rFonts w:ascii="Times New Roman" w:hAnsi="Times New Roman" w:cs="Times New Roman"/>
                <w:sz w:val="24"/>
                <w:szCs w:val="24"/>
              </w:rPr>
              <w:t xml:space="preserve">  (i) impozit pe profit</w:t>
            </w:r>
          </w:p>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c) bugetul asigurărilor sociale de stat:</w:t>
            </w:r>
          </w:p>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lastRenderedPageBreak/>
              <w:t xml:space="preserve">  (i) contribuţii de asigurări</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jc w:val="both"/>
              <w:rPr>
                <w:rFonts w:ascii="Times New Roman" w:hAnsi="Times New Roman" w:cs="Times New Roman"/>
                <w:sz w:val="24"/>
                <w:szCs w:val="24"/>
              </w:rPr>
            </w:pPr>
            <w:r w:rsidRPr="00984517">
              <w:rPr>
                <w:rFonts w:ascii="Times New Roman" w:hAnsi="Times New Roman" w:cs="Times New Roman"/>
                <w:spacing w:val="-4"/>
                <w:sz w:val="24"/>
                <w:szCs w:val="24"/>
              </w:rPr>
              <w:lastRenderedPageBreak/>
              <w:t>Proiectul de act normativ nu se referă la acest subiect.</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autoSpaceDE w:val="0"/>
              <w:rPr>
                <w:rFonts w:ascii="Times New Roman" w:hAnsi="Times New Roman" w:cs="Times New Roman"/>
                <w:sz w:val="24"/>
                <w:szCs w:val="24"/>
              </w:rPr>
            </w:pPr>
            <w:r w:rsidRPr="00984517">
              <w:rPr>
                <w:rFonts w:ascii="Times New Roman" w:hAnsi="Times New Roman" w:cs="Times New Roman"/>
                <w:sz w:val="24"/>
                <w:szCs w:val="24"/>
              </w:rPr>
              <w:t>2. Modificări ale cheltuielilor bugetare, plus/minus, din care:</w:t>
            </w:r>
          </w:p>
          <w:p w:rsidR="00EB4BA3" w:rsidRPr="00984517" w:rsidRDefault="00EB4BA3" w:rsidP="00844714">
            <w:pPr>
              <w:autoSpaceDE w:val="0"/>
              <w:rPr>
                <w:rFonts w:ascii="Times New Roman" w:hAnsi="Times New Roman" w:cs="Times New Roman"/>
                <w:sz w:val="24"/>
                <w:szCs w:val="24"/>
              </w:rPr>
            </w:pPr>
            <w:r w:rsidRPr="00984517">
              <w:rPr>
                <w:rFonts w:ascii="Times New Roman" w:hAnsi="Times New Roman" w:cs="Times New Roman"/>
                <w:sz w:val="24"/>
                <w:szCs w:val="24"/>
              </w:rPr>
              <w:t>a) buget de stat, din acesta:</w:t>
            </w:r>
          </w:p>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 xml:space="preserve">  (i) cheltuieli de personal</w:t>
            </w:r>
          </w:p>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 xml:space="preserve">  (ii) bunuri şi servicii</w:t>
            </w:r>
          </w:p>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b) bugete locale:</w:t>
            </w:r>
          </w:p>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 xml:space="preserve">  (i) cheltuieli de personal</w:t>
            </w:r>
          </w:p>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 xml:space="preserve">  (ii) bunuri şi servicii</w:t>
            </w:r>
          </w:p>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c) bugetul asigurărilor sociale de stat:</w:t>
            </w:r>
          </w:p>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 xml:space="preserve">  (i) cheltuieli de personal</w:t>
            </w:r>
          </w:p>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 xml:space="preserve">  (ii) bunuri şi servicii</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snapToGrid w:val="0"/>
              <w:jc w:val="both"/>
              <w:rPr>
                <w:rFonts w:ascii="Times New Roman" w:hAnsi="Times New Roman" w:cs="Times New Roman"/>
                <w:sz w:val="24"/>
                <w:szCs w:val="24"/>
              </w:rPr>
            </w:pPr>
            <w:r w:rsidRPr="00984517">
              <w:rPr>
                <w:rFonts w:ascii="Times New Roman" w:hAnsi="Times New Roman" w:cs="Times New Roman"/>
                <w:spacing w:val="-4"/>
                <w:sz w:val="24"/>
                <w:szCs w:val="24"/>
              </w:rPr>
              <w:t>Proiectul de act normativ nu se referă la acest subiect.</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autoSpaceDE w:val="0"/>
              <w:rPr>
                <w:rFonts w:ascii="Times New Roman" w:hAnsi="Times New Roman" w:cs="Times New Roman"/>
                <w:sz w:val="24"/>
                <w:szCs w:val="24"/>
              </w:rPr>
            </w:pPr>
            <w:r w:rsidRPr="00984517">
              <w:rPr>
                <w:rFonts w:ascii="Times New Roman" w:hAnsi="Times New Roman" w:cs="Times New Roman"/>
                <w:sz w:val="24"/>
                <w:szCs w:val="24"/>
              </w:rPr>
              <w:t>3. Impact financiar, plus/minus, din care:</w:t>
            </w:r>
          </w:p>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a) buget de stat</w:t>
            </w:r>
          </w:p>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b) bugete locale</w:t>
            </w:r>
          </w:p>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c) bugetul asigurărilor sociale de stat</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jc w:val="both"/>
              <w:rPr>
                <w:rFonts w:ascii="Times New Roman" w:hAnsi="Times New Roman" w:cs="Times New Roman"/>
                <w:sz w:val="24"/>
                <w:szCs w:val="24"/>
              </w:rPr>
            </w:pPr>
            <w:r w:rsidRPr="00984517">
              <w:rPr>
                <w:rFonts w:ascii="Times New Roman" w:hAnsi="Times New Roman" w:cs="Times New Roman"/>
                <w:spacing w:val="-4"/>
                <w:sz w:val="24"/>
                <w:szCs w:val="24"/>
              </w:rPr>
              <w:t>Proiectul de act normativ nu se referă la acest subiect.</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4. Propuneri pentru acoperirea creşterii cheltuielilor bugetare</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jc w:val="both"/>
              <w:rPr>
                <w:rFonts w:ascii="Times New Roman" w:hAnsi="Times New Roman" w:cs="Times New Roman"/>
                <w:spacing w:val="-4"/>
                <w:sz w:val="24"/>
                <w:szCs w:val="24"/>
              </w:rPr>
            </w:pPr>
            <w:r w:rsidRPr="00984517">
              <w:rPr>
                <w:rFonts w:ascii="Times New Roman" w:hAnsi="Times New Roman" w:cs="Times New Roman"/>
                <w:spacing w:val="-4"/>
                <w:sz w:val="24"/>
                <w:szCs w:val="24"/>
              </w:rPr>
              <w:t>Proiectul de act normativ nu se referă la acest subiect.</w:t>
            </w:r>
          </w:p>
          <w:p w:rsidR="00EB4BA3" w:rsidRPr="00984517" w:rsidRDefault="00EB4BA3" w:rsidP="00844714">
            <w:pPr>
              <w:jc w:val="both"/>
              <w:rPr>
                <w:rFonts w:ascii="Times New Roman" w:hAnsi="Times New Roman" w:cs="Times New Roman"/>
                <w:sz w:val="24"/>
                <w:szCs w:val="24"/>
              </w:rPr>
            </w:pP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5. Propuneri pentru a compensa reducerea veniturilor bugetare</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Proiectul de act normativ nu se referă la acest subiect.</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6. Calcule detaliate privind fundamentarea modificărilor veniturilor şi/sau cheltuielilor bugetare</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Proiectul de act normativ nu se referă la acest subiect.</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7. Alte informaţii</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425063">
            <w:pPr>
              <w:snapToGrid w:val="0"/>
              <w:jc w:val="both"/>
              <w:rPr>
                <w:rFonts w:ascii="Times New Roman" w:hAnsi="Times New Roman" w:cs="Times New Roman"/>
                <w:sz w:val="24"/>
                <w:szCs w:val="24"/>
              </w:rPr>
            </w:pPr>
            <w:r w:rsidRPr="00984517">
              <w:rPr>
                <w:rFonts w:ascii="Times New Roman" w:hAnsi="Times New Roman" w:cs="Times New Roman"/>
                <w:sz w:val="24"/>
                <w:szCs w:val="24"/>
              </w:rPr>
              <w:t>Nu au fost identificate.</w:t>
            </w:r>
          </w:p>
        </w:tc>
      </w:tr>
      <w:tr w:rsidR="00EB4BA3" w:rsidRPr="00984517" w:rsidTr="00425063">
        <w:trPr>
          <w:jc w:val="center"/>
        </w:trPr>
        <w:tc>
          <w:tcPr>
            <w:tcW w:w="9535" w:type="dxa"/>
            <w:gridSpan w:val="7"/>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snapToGrid w:val="0"/>
              <w:rPr>
                <w:rFonts w:ascii="Times New Roman" w:hAnsi="Times New Roman" w:cs="Times New Roman"/>
                <w:b/>
                <w:sz w:val="24"/>
                <w:szCs w:val="24"/>
              </w:rPr>
            </w:pPr>
          </w:p>
          <w:p w:rsidR="00EB4BA3" w:rsidRPr="001805C7" w:rsidRDefault="00EB4BA3" w:rsidP="00425063">
            <w:pPr>
              <w:numPr>
                <w:ilvl w:val="0"/>
                <w:numId w:val="34"/>
              </w:numPr>
              <w:spacing w:after="0" w:line="240" w:lineRule="auto"/>
              <w:jc w:val="center"/>
              <w:rPr>
                <w:rFonts w:ascii="Times New Roman" w:hAnsi="Times New Roman" w:cs="Times New Roman"/>
                <w:sz w:val="24"/>
                <w:szCs w:val="24"/>
              </w:rPr>
            </w:pPr>
            <w:r w:rsidRPr="00984517">
              <w:rPr>
                <w:rFonts w:ascii="Times New Roman" w:hAnsi="Times New Roman" w:cs="Times New Roman"/>
                <w:b/>
                <w:iCs/>
                <w:sz w:val="24"/>
                <w:szCs w:val="24"/>
              </w:rPr>
              <w:t>Efectele proiectului act normativ asupra legislaţiei în vigoare</w:t>
            </w:r>
          </w:p>
          <w:p w:rsidR="001805C7" w:rsidRPr="00984517" w:rsidRDefault="001805C7" w:rsidP="001805C7">
            <w:pPr>
              <w:spacing w:after="0" w:line="240" w:lineRule="auto"/>
              <w:ind w:left="720"/>
              <w:rPr>
                <w:rFonts w:ascii="Times New Roman" w:hAnsi="Times New Roman" w:cs="Times New Roman"/>
                <w:sz w:val="24"/>
                <w:szCs w:val="24"/>
              </w:rPr>
            </w:pPr>
          </w:p>
        </w:tc>
      </w:tr>
      <w:tr w:rsidR="00EB4BA3" w:rsidRPr="00984517" w:rsidTr="00425063">
        <w:trPr>
          <w:trHeight w:val="3500"/>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EB4BA3">
            <w:pPr>
              <w:numPr>
                <w:ilvl w:val="0"/>
                <w:numId w:val="33"/>
              </w:numPr>
              <w:suppressAutoHyphens/>
              <w:spacing w:after="0" w:line="240" w:lineRule="auto"/>
              <w:ind w:left="32"/>
              <w:jc w:val="both"/>
              <w:rPr>
                <w:rFonts w:ascii="Times New Roman" w:hAnsi="Times New Roman" w:cs="Times New Roman"/>
                <w:sz w:val="24"/>
                <w:szCs w:val="24"/>
              </w:rPr>
            </w:pPr>
            <w:r w:rsidRPr="00984517">
              <w:rPr>
                <w:rFonts w:ascii="Times New Roman" w:hAnsi="Times New Roman" w:cs="Times New Roman"/>
                <w:sz w:val="24"/>
                <w:szCs w:val="24"/>
              </w:rPr>
              <w:lastRenderedPageBreak/>
              <w:t>1. Măsuri normative necesare pentru aplicarea prevederilor proiectului de act normativ</w:t>
            </w:r>
          </w:p>
          <w:p w:rsidR="00EB4BA3" w:rsidRPr="00984517" w:rsidRDefault="00EB4BA3" w:rsidP="00EB4BA3">
            <w:pPr>
              <w:numPr>
                <w:ilvl w:val="0"/>
                <w:numId w:val="33"/>
              </w:numPr>
              <w:suppressAutoHyphens/>
              <w:spacing w:after="0" w:line="240" w:lineRule="auto"/>
              <w:ind w:left="32"/>
              <w:jc w:val="both"/>
              <w:rPr>
                <w:rFonts w:ascii="Times New Roman" w:hAnsi="Times New Roman" w:cs="Times New Roman"/>
                <w:sz w:val="24"/>
                <w:szCs w:val="24"/>
              </w:rPr>
            </w:pPr>
            <w:r w:rsidRPr="00984517">
              <w:rPr>
                <w:rFonts w:ascii="Times New Roman" w:hAnsi="Times New Roman" w:cs="Times New Roman"/>
                <w:sz w:val="24"/>
                <w:szCs w:val="24"/>
              </w:rPr>
              <w:t>a) acte normative în vigoare ce vor fi modificate sau abrogate, ca urmare a intrării în vigoare a proiectului de act normativ;</w:t>
            </w:r>
          </w:p>
          <w:p w:rsidR="00EB4BA3" w:rsidRPr="00984517" w:rsidRDefault="00EB4BA3" w:rsidP="00425063">
            <w:pPr>
              <w:numPr>
                <w:ilvl w:val="0"/>
                <w:numId w:val="33"/>
              </w:numPr>
              <w:suppressAutoHyphens/>
              <w:spacing w:after="0" w:line="240" w:lineRule="auto"/>
              <w:ind w:left="32"/>
              <w:jc w:val="both"/>
              <w:rPr>
                <w:rFonts w:ascii="Times New Roman" w:hAnsi="Times New Roman" w:cs="Times New Roman"/>
                <w:b/>
                <w:sz w:val="24"/>
                <w:szCs w:val="24"/>
              </w:rPr>
            </w:pPr>
            <w:r w:rsidRPr="00984517">
              <w:rPr>
                <w:rFonts w:ascii="Times New Roman" w:hAnsi="Times New Roman" w:cs="Times New Roman"/>
                <w:sz w:val="24"/>
                <w:szCs w:val="24"/>
              </w:rPr>
              <w:t>b) acte normative ce urmează a fi elaborate în vederea implementării noilor dispoziţii.</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Proiectul de act normativ nu se referă la acest subiect.</w:t>
            </w: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jc w:val="both"/>
              <w:rPr>
                <w:rFonts w:ascii="Times New Roman" w:hAnsi="Times New Roman" w:cs="Times New Roman"/>
                <w:color w:val="000000"/>
                <w:sz w:val="24"/>
                <w:szCs w:val="24"/>
              </w:rPr>
            </w:pPr>
            <w:r w:rsidRPr="00984517">
              <w:rPr>
                <w:rFonts w:ascii="Times New Roman" w:hAnsi="Times New Roman" w:cs="Times New Roman"/>
                <w:sz w:val="24"/>
                <w:szCs w:val="24"/>
              </w:rPr>
              <w:t>1</w:t>
            </w:r>
            <w:r w:rsidRPr="00984517">
              <w:rPr>
                <w:rFonts w:ascii="Times New Roman" w:hAnsi="Times New Roman" w:cs="Times New Roman"/>
                <w:sz w:val="24"/>
                <w:szCs w:val="24"/>
                <w:vertAlign w:val="superscript"/>
              </w:rPr>
              <w:t>1</w:t>
            </w:r>
            <w:r w:rsidRPr="00984517">
              <w:rPr>
                <w:rFonts w:ascii="Times New Roman" w:hAnsi="Times New Roman" w:cs="Times New Roman"/>
                <w:sz w:val="24"/>
                <w:szCs w:val="24"/>
              </w:rPr>
              <w:t>.</w:t>
            </w:r>
            <w:bookmarkStart w:id="1" w:name="tree#123"/>
            <w:r w:rsidRPr="00984517">
              <w:rPr>
                <w:rFonts w:ascii="Times New Roman" w:hAnsi="Times New Roman" w:cs="Times New Roman"/>
                <w:color w:val="000000"/>
                <w:sz w:val="24"/>
                <w:szCs w:val="24"/>
              </w:rPr>
              <w:t xml:space="preserve"> Compatibilitatea proiectului de act normativ cu legislaţia în domeniul achiziţiilor publice: </w:t>
            </w:r>
          </w:p>
          <w:p w:rsidR="00EB4BA3" w:rsidRPr="00984517" w:rsidRDefault="00EB4BA3" w:rsidP="00844714">
            <w:pPr>
              <w:jc w:val="both"/>
              <w:rPr>
                <w:rFonts w:ascii="Times New Roman" w:hAnsi="Times New Roman" w:cs="Times New Roman"/>
                <w:color w:val="000000"/>
                <w:sz w:val="24"/>
                <w:szCs w:val="24"/>
              </w:rPr>
            </w:pPr>
            <w:bookmarkStart w:id="2" w:name="tree#124"/>
            <w:bookmarkEnd w:id="1"/>
            <w:r w:rsidRPr="00984517">
              <w:rPr>
                <w:rFonts w:ascii="Times New Roman" w:hAnsi="Times New Roman" w:cs="Times New Roman"/>
                <w:bCs/>
                <w:color w:val="000000"/>
                <w:sz w:val="24"/>
                <w:szCs w:val="24"/>
              </w:rPr>
              <w:t>   a)</w:t>
            </w:r>
            <w:r w:rsidRPr="00984517">
              <w:rPr>
                <w:rFonts w:ascii="Times New Roman" w:hAnsi="Times New Roman" w:cs="Times New Roman"/>
                <w:color w:val="000000"/>
                <w:sz w:val="24"/>
                <w:szCs w:val="24"/>
              </w:rPr>
              <w:t xml:space="preserve"> impact legislativ - prevederi de modificare şi completare a cadrului normativ în domeniul achiziţiilor publice, prevederi derogatorii; </w:t>
            </w:r>
          </w:p>
          <w:p w:rsidR="00EB4BA3" w:rsidRPr="00984517" w:rsidRDefault="00EB4BA3" w:rsidP="00844714">
            <w:pPr>
              <w:jc w:val="both"/>
              <w:rPr>
                <w:rFonts w:ascii="Times New Roman" w:hAnsi="Times New Roman" w:cs="Times New Roman"/>
                <w:sz w:val="24"/>
                <w:szCs w:val="24"/>
              </w:rPr>
            </w:pPr>
            <w:bookmarkStart w:id="3" w:name="ref#"/>
            <w:bookmarkStart w:id="4" w:name="tree#125"/>
            <w:bookmarkEnd w:id="2"/>
            <w:bookmarkEnd w:id="3"/>
            <w:r w:rsidRPr="00984517">
              <w:rPr>
                <w:rFonts w:ascii="Times New Roman" w:hAnsi="Times New Roman" w:cs="Times New Roman"/>
                <w:bCs/>
                <w:color w:val="000000"/>
                <w:sz w:val="24"/>
                <w:szCs w:val="24"/>
              </w:rPr>
              <w:t>   b)</w:t>
            </w:r>
            <w:r w:rsidRPr="00984517">
              <w:rPr>
                <w:rFonts w:ascii="Times New Roman" w:hAnsi="Times New Roman" w:cs="Times New Roman"/>
                <w:color w:val="000000"/>
                <w:sz w:val="24"/>
                <w:szCs w:val="24"/>
              </w:rPr>
              <w:t xml:space="preserve"> norme cu impact la nivel operaţional/tehnic - sisteme electronice utilizate în desfăşurarea procedurilor de achiziţie publică, unităţi centralizate de achiziţii publice, structură organizatorică internă a autorităţilor contractante. </w:t>
            </w:r>
            <w:bookmarkEnd w:id="4"/>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Proiectul de act normativ nu se referă la acest subiect.</w:t>
            </w: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p w:rsidR="00EB4BA3" w:rsidRPr="00984517" w:rsidRDefault="00EB4BA3" w:rsidP="00844714">
            <w:pPr>
              <w:rPr>
                <w:rFonts w:ascii="Times New Roman" w:hAnsi="Times New Roman" w:cs="Times New Roman"/>
                <w:sz w:val="24"/>
                <w:szCs w:val="24"/>
              </w:rPr>
            </w:pP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b/>
                <w:sz w:val="24"/>
                <w:szCs w:val="24"/>
              </w:rPr>
            </w:pPr>
            <w:r w:rsidRPr="00984517">
              <w:rPr>
                <w:rFonts w:ascii="Times New Roman" w:hAnsi="Times New Roman" w:cs="Times New Roman"/>
                <w:sz w:val="24"/>
                <w:szCs w:val="24"/>
              </w:rPr>
              <w:t>2.</w:t>
            </w:r>
            <w:r w:rsidRPr="00984517">
              <w:rPr>
                <w:rFonts w:ascii="Times New Roman" w:hAnsi="Times New Roman" w:cs="Times New Roman"/>
                <w:b/>
                <w:sz w:val="24"/>
                <w:szCs w:val="24"/>
              </w:rPr>
              <w:t xml:space="preserve"> </w:t>
            </w:r>
            <w:r w:rsidRPr="00984517">
              <w:rPr>
                <w:rFonts w:ascii="Times New Roman" w:hAnsi="Times New Roman" w:cs="Times New Roman"/>
                <w:sz w:val="24"/>
                <w:szCs w:val="24"/>
              </w:rPr>
              <w:t>Conformitatea proiectului de act normativ cu legislaţia comunitară în cazul proiectelor ce transpun prevederi comunitare</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snapToGrid w:val="0"/>
              <w:rPr>
                <w:rFonts w:ascii="Times New Roman" w:hAnsi="Times New Roman" w:cs="Times New Roman"/>
                <w:sz w:val="24"/>
                <w:szCs w:val="24"/>
              </w:rPr>
            </w:pPr>
            <w:r w:rsidRPr="00984517">
              <w:rPr>
                <w:rFonts w:ascii="Times New Roman" w:hAnsi="Times New Roman" w:cs="Times New Roman"/>
                <w:sz w:val="24"/>
                <w:szCs w:val="24"/>
              </w:rPr>
              <w:t>Proiectul de act normativ nu se referă la acest subiect.</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 xml:space="preserve">3. Măsuri normative necesare aplicării directe a actelor normative comunitare </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snapToGrid w:val="0"/>
              <w:rPr>
                <w:rFonts w:ascii="Times New Roman" w:hAnsi="Times New Roman" w:cs="Times New Roman"/>
                <w:sz w:val="24"/>
                <w:szCs w:val="24"/>
              </w:rPr>
            </w:pPr>
            <w:r w:rsidRPr="00984517">
              <w:rPr>
                <w:rFonts w:ascii="Times New Roman" w:hAnsi="Times New Roman" w:cs="Times New Roman"/>
                <w:sz w:val="24"/>
                <w:szCs w:val="24"/>
              </w:rPr>
              <w:t>Proiectul de act normativ nu se referă la acest subiect.</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4. Hotărâri ale Curţii de Justiţie a Uniunii Europene</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snapToGrid w:val="0"/>
              <w:rPr>
                <w:rFonts w:ascii="Times New Roman" w:hAnsi="Times New Roman" w:cs="Times New Roman"/>
                <w:sz w:val="24"/>
                <w:szCs w:val="24"/>
              </w:rPr>
            </w:pPr>
            <w:r w:rsidRPr="00984517">
              <w:rPr>
                <w:rFonts w:ascii="Times New Roman" w:hAnsi="Times New Roman" w:cs="Times New Roman"/>
                <w:sz w:val="24"/>
                <w:szCs w:val="24"/>
              </w:rPr>
              <w:t>Proiectul de act normativ nu se referă la acest subiect.</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lastRenderedPageBreak/>
              <w:t>5. Alte acte normative şi/sau documente internaţionale din care decurg angajamente</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snapToGrid w:val="0"/>
              <w:rPr>
                <w:rFonts w:ascii="Times New Roman" w:hAnsi="Times New Roman" w:cs="Times New Roman"/>
                <w:sz w:val="24"/>
                <w:szCs w:val="24"/>
              </w:rPr>
            </w:pPr>
            <w:r w:rsidRPr="00984517">
              <w:rPr>
                <w:rFonts w:ascii="Times New Roman" w:hAnsi="Times New Roman" w:cs="Times New Roman"/>
                <w:sz w:val="24"/>
                <w:szCs w:val="24"/>
              </w:rPr>
              <w:t>Proiectul de act normativ nu se referă la acest subiect.</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b/>
                <w:sz w:val="24"/>
                <w:szCs w:val="24"/>
              </w:rPr>
            </w:pPr>
            <w:r w:rsidRPr="00984517">
              <w:rPr>
                <w:rFonts w:ascii="Times New Roman" w:hAnsi="Times New Roman" w:cs="Times New Roman"/>
                <w:sz w:val="24"/>
                <w:szCs w:val="24"/>
              </w:rPr>
              <w:t>6. Alte informaţii</w:t>
            </w:r>
            <w:r w:rsidRPr="00984517">
              <w:rPr>
                <w:rFonts w:ascii="Times New Roman" w:hAnsi="Times New Roman" w:cs="Times New Roman"/>
                <w:b/>
                <w:sz w:val="24"/>
                <w:szCs w:val="24"/>
              </w:rPr>
              <w:t xml:space="preserve">   </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425063">
            <w:pPr>
              <w:snapToGrid w:val="0"/>
              <w:rPr>
                <w:rFonts w:ascii="Times New Roman" w:hAnsi="Times New Roman" w:cs="Times New Roman"/>
                <w:sz w:val="24"/>
                <w:szCs w:val="24"/>
              </w:rPr>
            </w:pPr>
            <w:r w:rsidRPr="00984517">
              <w:rPr>
                <w:rFonts w:ascii="Times New Roman" w:hAnsi="Times New Roman" w:cs="Times New Roman"/>
                <w:sz w:val="24"/>
                <w:szCs w:val="24"/>
              </w:rPr>
              <w:t>Nu au fost identificate.</w:t>
            </w:r>
          </w:p>
        </w:tc>
      </w:tr>
      <w:tr w:rsidR="00EB4BA3" w:rsidRPr="00984517" w:rsidTr="00425063">
        <w:trPr>
          <w:jc w:val="center"/>
        </w:trPr>
        <w:tc>
          <w:tcPr>
            <w:tcW w:w="9535" w:type="dxa"/>
            <w:gridSpan w:val="7"/>
            <w:tcBorders>
              <w:top w:val="single" w:sz="4" w:space="0" w:color="000000"/>
              <w:left w:val="single" w:sz="4" w:space="0" w:color="000000"/>
              <w:bottom w:val="single" w:sz="4" w:space="0" w:color="000000"/>
              <w:right w:val="single" w:sz="4" w:space="0" w:color="000000"/>
            </w:tcBorders>
            <w:shd w:val="clear" w:color="auto" w:fill="auto"/>
          </w:tcPr>
          <w:p w:rsidR="00EB4BA3" w:rsidRPr="00E25F17" w:rsidRDefault="00EB4BA3" w:rsidP="00425063">
            <w:pPr>
              <w:pStyle w:val="ListParagraph"/>
              <w:numPr>
                <w:ilvl w:val="0"/>
                <w:numId w:val="34"/>
              </w:numPr>
              <w:spacing w:after="0" w:line="240" w:lineRule="auto"/>
              <w:jc w:val="center"/>
              <w:rPr>
                <w:rFonts w:ascii="Times New Roman" w:hAnsi="Times New Roman" w:cs="Times New Roman"/>
                <w:sz w:val="24"/>
                <w:szCs w:val="24"/>
              </w:rPr>
            </w:pPr>
            <w:r w:rsidRPr="00984517">
              <w:rPr>
                <w:rFonts w:ascii="Times New Roman" w:hAnsi="Times New Roman" w:cs="Times New Roman"/>
                <w:b/>
                <w:iCs/>
                <w:sz w:val="24"/>
                <w:szCs w:val="24"/>
              </w:rPr>
              <w:t>Consultările efectuate în vederea elaborării proiectului de act normativ</w:t>
            </w:r>
          </w:p>
          <w:p w:rsidR="00E25F17" w:rsidRPr="00984517" w:rsidRDefault="00E25F17" w:rsidP="00E25F17">
            <w:pPr>
              <w:pStyle w:val="ListParagraph"/>
              <w:spacing w:after="0" w:line="240" w:lineRule="auto"/>
              <w:rPr>
                <w:rFonts w:ascii="Times New Roman" w:hAnsi="Times New Roman" w:cs="Times New Roman"/>
                <w:sz w:val="24"/>
                <w:szCs w:val="24"/>
              </w:rPr>
            </w:pP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b/>
                <w:sz w:val="24"/>
                <w:szCs w:val="24"/>
              </w:rPr>
            </w:pPr>
            <w:r w:rsidRPr="00984517">
              <w:rPr>
                <w:rFonts w:ascii="Times New Roman" w:hAnsi="Times New Roman" w:cs="Times New Roman"/>
                <w:sz w:val="24"/>
                <w:szCs w:val="24"/>
              </w:rPr>
              <w:t>1. Informaţii privind procesul de consultare cu organizaţii neguvernamentale, institute de cercetare şi alte organisme implicate</w:t>
            </w:r>
            <w:r w:rsidRPr="00984517">
              <w:rPr>
                <w:rFonts w:ascii="Times New Roman" w:hAnsi="Times New Roman" w:cs="Times New Roman"/>
                <w:b/>
                <w:sz w:val="24"/>
                <w:szCs w:val="24"/>
              </w:rPr>
              <w:t xml:space="preserve">    </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snapToGrid w:val="0"/>
              <w:jc w:val="both"/>
              <w:rPr>
                <w:rFonts w:ascii="Times New Roman" w:hAnsi="Times New Roman" w:cs="Times New Roman"/>
                <w:sz w:val="24"/>
                <w:szCs w:val="24"/>
              </w:rPr>
            </w:pPr>
            <w:r w:rsidRPr="00984517">
              <w:rPr>
                <w:rFonts w:ascii="Times New Roman" w:hAnsi="Times New Roman" w:cs="Times New Roman"/>
                <w:sz w:val="24"/>
                <w:szCs w:val="24"/>
              </w:rPr>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w:t>
            </w:r>
          </w:p>
        </w:tc>
      </w:tr>
      <w:tr w:rsidR="00EB4BA3" w:rsidRPr="00984517" w:rsidTr="00425063">
        <w:trPr>
          <w:trHeight w:val="1238"/>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 xml:space="preserve">2. Fundamentarea alegerii organizaţiilor cu care a avut loc consultarea, precum şi a modului în care activitatea acestor organizaţii este legată de obiectul proiectului de act normativ           </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snapToGrid w:val="0"/>
              <w:rPr>
                <w:rFonts w:ascii="Times New Roman" w:hAnsi="Times New Roman" w:cs="Times New Roman"/>
                <w:sz w:val="24"/>
                <w:szCs w:val="24"/>
              </w:rPr>
            </w:pPr>
            <w:r w:rsidRPr="00984517">
              <w:rPr>
                <w:rFonts w:ascii="Times New Roman" w:hAnsi="Times New Roman" w:cs="Times New Roman"/>
                <w:sz w:val="24"/>
                <w:szCs w:val="24"/>
              </w:rPr>
              <w:t>Proiectul de act normativ nu se referă la acest subiect.</w:t>
            </w:r>
          </w:p>
          <w:p w:rsidR="00EB4BA3" w:rsidRPr="00984517" w:rsidRDefault="00EB4BA3" w:rsidP="00844714">
            <w:pPr>
              <w:snapToGrid w:val="0"/>
              <w:rPr>
                <w:rFonts w:ascii="Times New Roman" w:hAnsi="Times New Roman" w:cs="Times New Roman"/>
                <w:sz w:val="24"/>
                <w:szCs w:val="24"/>
              </w:rPr>
            </w:pPr>
          </w:p>
          <w:p w:rsidR="00EB4BA3" w:rsidRPr="00984517" w:rsidRDefault="00EB4BA3" w:rsidP="00844714">
            <w:pPr>
              <w:snapToGrid w:val="0"/>
              <w:rPr>
                <w:rFonts w:ascii="Times New Roman" w:hAnsi="Times New Roman" w:cs="Times New Roman"/>
                <w:sz w:val="24"/>
                <w:szCs w:val="24"/>
              </w:rPr>
            </w:pPr>
          </w:p>
          <w:p w:rsidR="00EB4BA3" w:rsidRPr="00984517" w:rsidRDefault="00EB4BA3" w:rsidP="00844714">
            <w:pPr>
              <w:snapToGrid w:val="0"/>
              <w:rPr>
                <w:rFonts w:ascii="Times New Roman" w:hAnsi="Times New Roman" w:cs="Times New Roman"/>
                <w:sz w:val="24"/>
                <w:szCs w:val="24"/>
              </w:rPr>
            </w:pP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425063">
            <w:pPr>
              <w:rPr>
                <w:rFonts w:ascii="Times New Roman" w:hAnsi="Times New Roman" w:cs="Times New Roman"/>
                <w:b/>
                <w:sz w:val="24"/>
                <w:szCs w:val="24"/>
              </w:rPr>
            </w:pPr>
            <w:r w:rsidRPr="00984517">
              <w:rPr>
                <w:rFonts w:ascii="Times New Roman" w:hAnsi="Times New Roman" w:cs="Times New Roman"/>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r w:rsidR="00425063" w:rsidRPr="00984517">
              <w:rPr>
                <w:rFonts w:ascii="Times New Roman" w:hAnsi="Times New Roman" w:cs="Times New Roman"/>
                <w:sz w:val="24"/>
                <w:szCs w:val="24"/>
              </w:rPr>
              <w:t>.</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snapToGrid w:val="0"/>
              <w:jc w:val="both"/>
              <w:rPr>
                <w:rFonts w:ascii="Times New Roman" w:hAnsi="Times New Roman" w:cs="Times New Roman"/>
                <w:sz w:val="24"/>
                <w:szCs w:val="24"/>
              </w:rPr>
            </w:pPr>
            <w:r w:rsidRPr="00984517">
              <w:rPr>
                <w:rFonts w:ascii="Times New Roman" w:hAnsi="Times New Roman" w:cs="Times New Roman"/>
                <w:sz w:val="24"/>
                <w:szCs w:val="24"/>
              </w:rPr>
              <w:t>Proiectul de act normativ nu se referă la acest subiect.</w:t>
            </w:r>
          </w:p>
          <w:p w:rsidR="00EB4BA3" w:rsidRPr="00984517" w:rsidRDefault="00EB4BA3" w:rsidP="00844714">
            <w:pPr>
              <w:snapToGrid w:val="0"/>
              <w:jc w:val="both"/>
              <w:rPr>
                <w:rFonts w:ascii="Times New Roman" w:hAnsi="Times New Roman" w:cs="Times New Roman"/>
                <w:sz w:val="24"/>
                <w:szCs w:val="24"/>
              </w:rPr>
            </w:pPr>
          </w:p>
          <w:p w:rsidR="00EB4BA3" w:rsidRPr="00984517" w:rsidRDefault="00EB4BA3" w:rsidP="00844714">
            <w:pPr>
              <w:snapToGrid w:val="0"/>
              <w:jc w:val="both"/>
              <w:rPr>
                <w:rFonts w:ascii="Times New Roman" w:hAnsi="Times New Roman" w:cs="Times New Roman"/>
                <w:sz w:val="24"/>
                <w:szCs w:val="24"/>
              </w:rPr>
            </w:pPr>
          </w:p>
          <w:p w:rsidR="00EB4BA3" w:rsidRPr="00984517" w:rsidRDefault="00EB4BA3" w:rsidP="00844714">
            <w:pPr>
              <w:snapToGrid w:val="0"/>
              <w:jc w:val="both"/>
              <w:rPr>
                <w:rFonts w:ascii="Times New Roman" w:hAnsi="Times New Roman" w:cs="Times New Roman"/>
                <w:sz w:val="24"/>
                <w:szCs w:val="24"/>
              </w:rPr>
            </w:pPr>
          </w:p>
          <w:p w:rsidR="00EB4BA3" w:rsidRPr="00984517" w:rsidRDefault="00EB4BA3" w:rsidP="00844714">
            <w:pPr>
              <w:snapToGrid w:val="0"/>
              <w:jc w:val="both"/>
              <w:rPr>
                <w:rFonts w:ascii="Times New Roman" w:hAnsi="Times New Roman" w:cs="Times New Roman"/>
                <w:sz w:val="24"/>
                <w:szCs w:val="24"/>
              </w:rPr>
            </w:pPr>
          </w:p>
          <w:p w:rsidR="00EB4BA3" w:rsidRPr="00984517" w:rsidRDefault="00EB4BA3" w:rsidP="00844714">
            <w:pPr>
              <w:snapToGrid w:val="0"/>
              <w:jc w:val="both"/>
              <w:rPr>
                <w:rFonts w:ascii="Times New Roman" w:hAnsi="Times New Roman" w:cs="Times New Roman"/>
                <w:sz w:val="24"/>
                <w:szCs w:val="24"/>
              </w:rPr>
            </w:pPr>
          </w:p>
          <w:p w:rsidR="00EB4BA3" w:rsidRPr="00984517" w:rsidRDefault="00EB4BA3" w:rsidP="00844714">
            <w:pPr>
              <w:snapToGrid w:val="0"/>
              <w:jc w:val="both"/>
              <w:rPr>
                <w:rFonts w:ascii="Times New Roman" w:hAnsi="Times New Roman" w:cs="Times New Roman"/>
                <w:sz w:val="24"/>
                <w:szCs w:val="24"/>
              </w:rPr>
            </w:pPr>
          </w:p>
          <w:p w:rsidR="00EB4BA3" w:rsidRPr="00984517" w:rsidRDefault="00EB4BA3" w:rsidP="00844714">
            <w:pPr>
              <w:snapToGrid w:val="0"/>
              <w:jc w:val="both"/>
              <w:rPr>
                <w:rFonts w:ascii="Times New Roman" w:hAnsi="Times New Roman" w:cs="Times New Roman"/>
                <w:sz w:val="24"/>
                <w:szCs w:val="24"/>
              </w:rPr>
            </w:pP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b/>
                <w:sz w:val="24"/>
                <w:szCs w:val="24"/>
              </w:rPr>
            </w:pPr>
            <w:r w:rsidRPr="00984517">
              <w:rPr>
                <w:rFonts w:ascii="Times New Roman" w:hAnsi="Times New Roman" w:cs="Times New Roman"/>
                <w:sz w:val="24"/>
                <w:szCs w:val="24"/>
              </w:rPr>
              <w:t>4. Consultările desfăşurate în cadrul consiliilor interministeriale, în conformitate cu prevederile Hotărârii Guvernului nr. 750/2005 privind constituirea consiliilor interministeriale permanente</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snapToGrid w:val="0"/>
              <w:rPr>
                <w:rFonts w:ascii="Times New Roman" w:hAnsi="Times New Roman" w:cs="Times New Roman"/>
                <w:sz w:val="24"/>
                <w:szCs w:val="24"/>
              </w:rPr>
            </w:pPr>
            <w:r w:rsidRPr="00984517">
              <w:rPr>
                <w:rFonts w:ascii="Times New Roman" w:hAnsi="Times New Roman" w:cs="Times New Roman"/>
                <w:sz w:val="24"/>
                <w:szCs w:val="24"/>
              </w:rPr>
              <w:t>Proiectul de act normativ nu se referă la acest subiect.</w:t>
            </w:r>
          </w:p>
          <w:p w:rsidR="00EB4BA3" w:rsidRPr="00984517" w:rsidRDefault="00EB4BA3" w:rsidP="00844714">
            <w:pPr>
              <w:snapToGrid w:val="0"/>
              <w:rPr>
                <w:rFonts w:ascii="Times New Roman" w:hAnsi="Times New Roman" w:cs="Times New Roman"/>
                <w:sz w:val="24"/>
                <w:szCs w:val="24"/>
              </w:rPr>
            </w:pPr>
          </w:p>
          <w:p w:rsidR="00EB4BA3" w:rsidRPr="00984517" w:rsidRDefault="00EB4BA3" w:rsidP="00844714">
            <w:pPr>
              <w:snapToGrid w:val="0"/>
              <w:rPr>
                <w:rFonts w:ascii="Times New Roman" w:hAnsi="Times New Roman" w:cs="Times New Roman"/>
                <w:sz w:val="24"/>
                <w:szCs w:val="24"/>
              </w:rPr>
            </w:pPr>
          </w:p>
          <w:p w:rsidR="00EB4BA3" w:rsidRPr="00984517" w:rsidRDefault="00EB4BA3" w:rsidP="00844714">
            <w:pPr>
              <w:snapToGrid w:val="0"/>
              <w:rPr>
                <w:rFonts w:ascii="Times New Roman" w:hAnsi="Times New Roman" w:cs="Times New Roman"/>
                <w:sz w:val="24"/>
                <w:szCs w:val="24"/>
              </w:rPr>
            </w:pP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3255A" w:rsidRPr="00984517" w:rsidRDefault="00EB4BA3" w:rsidP="00844714">
            <w:pPr>
              <w:autoSpaceDE w:val="0"/>
              <w:rPr>
                <w:rFonts w:ascii="Times New Roman" w:hAnsi="Times New Roman" w:cs="Times New Roman"/>
                <w:sz w:val="24"/>
                <w:szCs w:val="24"/>
              </w:rPr>
            </w:pPr>
            <w:r w:rsidRPr="00984517">
              <w:rPr>
                <w:rFonts w:ascii="Times New Roman" w:hAnsi="Times New Roman" w:cs="Times New Roman"/>
                <w:sz w:val="24"/>
                <w:szCs w:val="24"/>
              </w:rPr>
              <w:t>5. Informaţii privind avizarea de către:</w:t>
            </w:r>
          </w:p>
          <w:p w:rsidR="00EB4BA3" w:rsidRPr="00984517" w:rsidRDefault="00EB4BA3" w:rsidP="00844714">
            <w:pPr>
              <w:autoSpaceDE w:val="0"/>
              <w:rPr>
                <w:rFonts w:ascii="Times New Roman" w:hAnsi="Times New Roman" w:cs="Times New Roman"/>
                <w:sz w:val="24"/>
                <w:szCs w:val="24"/>
              </w:rPr>
            </w:pPr>
            <w:r w:rsidRPr="00984517">
              <w:rPr>
                <w:rFonts w:ascii="Times New Roman" w:hAnsi="Times New Roman" w:cs="Times New Roman"/>
                <w:sz w:val="24"/>
                <w:szCs w:val="24"/>
              </w:rPr>
              <w:t>a) Consiliul Legislativ</w:t>
            </w:r>
          </w:p>
          <w:p w:rsidR="00EB4BA3" w:rsidRPr="00984517" w:rsidRDefault="00EB4BA3" w:rsidP="00844714">
            <w:pPr>
              <w:autoSpaceDE w:val="0"/>
              <w:rPr>
                <w:rFonts w:ascii="Times New Roman" w:hAnsi="Times New Roman" w:cs="Times New Roman"/>
                <w:sz w:val="24"/>
                <w:szCs w:val="24"/>
              </w:rPr>
            </w:pPr>
            <w:r w:rsidRPr="00984517">
              <w:rPr>
                <w:rFonts w:ascii="Times New Roman" w:hAnsi="Times New Roman" w:cs="Times New Roman"/>
                <w:sz w:val="24"/>
                <w:szCs w:val="24"/>
              </w:rPr>
              <w:lastRenderedPageBreak/>
              <w:t>b) Consiliul Suprem de Apărare a Ţării</w:t>
            </w:r>
          </w:p>
          <w:p w:rsidR="00EB4BA3" w:rsidRPr="00984517" w:rsidRDefault="00EB4BA3" w:rsidP="00844714">
            <w:pPr>
              <w:autoSpaceDE w:val="0"/>
              <w:rPr>
                <w:rFonts w:ascii="Times New Roman" w:hAnsi="Times New Roman" w:cs="Times New Roman"/>
                <w:sz w:val="24"/>
                <w:szCs w:val="24"/>
              </w:rPr>
            </w:pPr>
            <w:r w:rsidRPr="00984517">
              <w:rPr>
                <w:rFonts w:ascii="Times New Roman" w:hAnsi="Times New Roman" w:cs="Times New Roman"/>
                <w:sz w:val="24"/>
                <w:szCs w:val="24"/>
              </w:rPr>
              <w:t>c) Consiliul Economic şi Social</w:t>
            </w:r>
          </w:p>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d) Consiliul Concurenţei</w:t>
            </w:r>
          </w:p>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e) Curtea de Conturi</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spacing w:before="120"/>
              <w:jc w:val="both"/>
              <w:rPr>
                <w:rFonts w:ascii="Times New Roman" w:hAnsi="Times New Roman" w:cs="Times New Roman"/>
                <w:sz w:val="24"/>
                <w:szCs w:val="24"/>
              </w:rPr>
            </w:pPr>
            <w:r w:rsidRPr="00984517">
              <w:rPr>
                <w:rFonts w:ascii="Times New Roman" w:hAnsi="Times New Roman" w:cs="Times New Roman"/>
                <w:sz w:val="24"/>
                <w:szCs w:val="24"/>
              </w:rPr>
              <w:lastRenderedPageBreak/>
              <w:t xml:space="preserve">Proiectul de act normativ se avizează de către Consiliul Legislativ. </w:t>
            </w:r>
          </w:p>
          <w:p w:rsidR="00EB4BA3" w:rsidRPr="00984517" w:rsidRDefault="00EB4BA3" w:rsidP="00844714">
            <w:pPr>
              <w:autoSpaceDE w:val="0"/>
              <w:rPr>
                <w:rFonts w:ascii="Times New Roman" w:hAnsi="Times New Roman" w:cs="Times New Roman"/>
                <w:sz w:val="24"/>
                <w:szCs w:val="24"/>
              </w:rPr>
            </w:pPr>
          </w:p>
          <w:p w:rsidR="00EB4BA3" w:rsidRPr="00984517" w:rsidRDefault="00EB4BA3" w:rsidP="00844714">
            <w:pPr>
              <w:autoSpaceDE w:val="0"/>
              <w:rPr>
                <w:rFonts w:ascii="Times New Roman" w:hAnsi="Times New Roman" w:cs="Times New Roman"/>
                <w:sz w:val="24"/>
                <w:szCs w:val="24"/>
              </w:rPr>
            </w:pPr>
          </w:p>
          <w:p w:rsidR="00EB4BA3" w:rsidRPr="00984517" w:rsidRDefault="00EB4BA3" w:rsidP="00844714">
            <w:pPr>
              <w:autoSpaceDE w:val="0"/>
              <w:rPr>
                <w:rFonts w:ascii="Times New Roman" w:hAnsi="Times New Roman" w:cs="Times New Roman"/>
                <w:sz w:val="24"/>
                <w:szCs w:val="24"/>
              </w:rPr>
            </w:pPr>
          </w:p>
          <w:p w:rsidR="00EB4BA3" w:rsidRPr="00984517" w:rsidRDefault="00EB4BA3" w:rsidP="00844714">
            <w:pPr>
              <w:autoSpaceDE w:val="0"/>
              <w:rPr>
                <w:rFonts w:ascii="Times New Roman" w:hAnsi="Times New Roman" w:cs="Times New Roman"/>
                <w:sz w:val="24"/>
                <w:szCs w:val="24"/>
              </w:rPr>
            </w:pP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b/>
                <w:sz w:val="24"/>
                <w:szCs w:val="24"/>
              </w:rPr>
            </w:pPr>
            <w:r w:rsidRPr="00984517">
              <w:rPr>
                <w:rFonts w:ascii="Times New Roman" w:hAnsi="Times New Roman" w:cs="Times New Roman"/>
                <w:sz w:val="24"/>
                <w:szCs w:val="24"/>
              </w:rPr>
              <w:lastRenderedPageBreak/>
              <w:t>6. Alte informaţii</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425063">
            <w:pPr>
              <w:snapToGrid w:val="0"/>
              <w:jc w:val="both"/>
              <w:rPr>
                <w:rFonts w:ascii="Times New Roman" w:hAnsi="Times New Roman" w:cs="Times New Roman"/>
                <w:sz w:val="24"/>
                <w:szCs w:val="24"/>
              </w:rPr>
            </w:pPr>
            <w:r w:rsidRPr="00984517">
              <w:rPr>
                <w:rFonts w:ascii="Times New Roman" w:hAnsi="Times New Roman" w:cs="Times New Roman"/>
                <w:sz w:val="24"/>
                <w:szCs w:val="24"/>
              </w:rPr>
              <w:t>Nu au fost identificate.</w:t>
            </w:r>
          </w:p>
        </w:tc>
      </w:tr>
      <w:tr w:rsidR="00EB4BA3" w:rsidRPr="00984517" w:rsidTr="00425063">
        <w:trPr>
          <w:jc w:val="center"/>
        </w:trPr>
        <w:tc>
          <w:tcPr>
            <w:tcW w:w="9535" w:type="dxa"/>
            <w:gridSpan w:val="7"/>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jc w:val="center"/>
              <w:rPr>
                <w:rFonts w:ascii="Times New Roman" w:hAnsi="Times New Roman" w:cs="Times New Roman"/>
                <w:b/>
                <w:iCs/>
                <w:sz w:val="24"/>
                <w:szCs w:val="24"/>
              </w:rPr>
            </w:pPr>
            <w:r w:rsidRPr="00984517">
              <w:rPr>
                <w:rFonts w:ascii="Times New Roman" w:hAnsi="Times New Roman" w:cs="Times New Roman"/>
                <w:b/>
                <w:iCs/>
                <w:sz w:val="24"/>
                <w:szCs w:val="24"/>
              </w:rPr>
              <w:t>7.</w:t>
            </w:r>
            <w:r w:rsidRPr="00984517">
              <w:rPr>
                <w:rFonts w:ascii="Times New Roman" w:hAnsi="Times New Roman" w:cs="Times New Roman"/>
                <w:b/>
                <w:i/>
                <w:iCs/>
                <w:sz w:val="24"/>
                <w:szCs w:val="24"/>
              </w:rPr>
              <w:t xml:space="preserve"> </w:t>
            </w:r>
            <w:r w:rsidRPr="00984517">
              <w:rPr>
                <w:rFonts w:ascii="Times New Roman" w:hAnsi="Times New Roman" w:cs="Times New Roman"/>
                <w:b/>
                <w:iCs/>
                <w:sz w:val="24"/>
                <w:szCs w:val="24"/>
              </w:rPr>
              <w:t>Activităţi de informare publică privind elaborarea</w:t>
            </w:r>
          </w:p>
          <w:p w:rsidR="00EB4BA3" w:rsidRPr="00984517" w:rsidRDefault="00EB4BA3" w:rsidP="00B3781F">
            <w:pPr>
              <w:jc w:val="center"/>
              <w:rPr>
                <w:rFonts w:ascii="Times New Roman" w:hAnsi="Times New Roman" w:cs="Times New Roman"/>
                <w:sz w:val="24"/>
                <w:szCs w:val="24"/>
              </w:rPr>
            </w:pPr>
            <w:r w:rsidRPr="00984517">
              <w:rPr>
                <w:rFonts w:ascii="Times New Roman" w:hAnsi="Times New Roman" w:cs="Times New Roman"/>
                <w:b/>
                <w:iCs/>
                <w:snapToGrid w:val="0"/>
                <w:sz w:val="24"/>
                <w:szCs w:val="24"/>
                <w:lang w:eastAsia="en-GB"/>
              </w:rPr>
              <w:t>şi implementarea proiectului de act normativ</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b/>
                <w:sz w:val="24"/>
                <w:szCs w:val="24"/>
              </w:rPr>
            </w:pPr>
            <w:r w:rsidRPr="00984517">
              <w:rPr>
                <w:rFonts w:ascii="Times New Roman" w:hAnsi="Times New Roman" w:cs="Times New Roman"/>
                <w:sz w:val="24"/>
                <w:szCs w:val="24"/>
              </w:rPr>
              <w:t>1. Informarea societăţii civile cu privire la necesitatea elaborării proiectului de act normativ</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425063">
            <w:pPr>
              <w:snapToGrid w:val="0"/>
              <w:jc w:val="both"/>
              <w:rPr>
                <w:rFonts w:ascii="Times New Roman" w:hAnsi="Times New Roman" w:cs="Times New Roman"/>
                <w:sz w:val="24"/>
                <w:szCs w:val="24"/>
              </w:rPr>
            </w:pPr>
            <w:r w:rsidRPr="00984517">
              <w:rPr>
                <w:rFonts w:ascii="Times New Roman" w:hAnsi="Times New Roman" w:cs="Times New Roman"/>
                <w:sz w:val="24"/>
                <w:szCs w:val="24"/>
              </w:rPr>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425063">
            <w:pPr>
              <w:rPr>
                <w:rFonts w:ascii="Times New Roman" w:hAnsi="Times New Roman" w:cs="Times New Roman"/>
                <w:sz w:val="24"/>
                <w:szCs w:val="24"/>
              </w:rPr>
            </w:pPr>
            <w:r w:rsidRPr="00984517">
              <w:rPr>
                <w:rFonts w:ascii="Times New Roman" w:hAnsi="Times New Roman" w:cs="Times New Roman"/>
                <w:sz w:val="24"/>
                <w:szCs w:val="24"/>
              </w:rPr>
              <w:t xml:space="preserve">2. Informarea societăţii civile cu privire la eventualul impact asupra mediului în urma implementării proiectului de act normativ, precum şi efectele asupra sănătăţii şi securităţii cetăţenilor sau diversităţii biologice      </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snapToGrid w:val="0"/>
              <w:rPr>
                <w:rFonts w:ascii="Times New Roman" w:hAnsi="Times New Roman" w:cs="Times New Roman"/>
                <w:sz w:val="24"/>
                <w:szCs w:val="24"/>
              </w:rPr>
            </w:pPr>
            <w:r w:rsidRPr="00984517">
              <w:rPr>
                <w:rFonts w:ascii="Times New Roman" w:hAnsi="Times New Roman" w:cs="Times New Roman"/>
                <w:sz w:val="24"/>
                <w:szCs w:val="24"/>
              </w:rPr>
              <w:t>Proiectul de act normativ nu se referă la acest subiect.</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3. Alte informaţii</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425063">
            <w:pPr>
              <w:jc w:val="both"/>
              <w:rPr>
                <w:rFonts w:ascii="Times New Roman" w:hAnsi="Times New Roman" w:cs="Times New Roman"/>
                <w:sz w:val="24"/>
                <w:szCs w:val="24"/>
              </w:rPr>
            </w:pPr>
            <w:r w:rsidRPr="00984517">
              <w:rPr>
                <w:rFonts w:ascii="Times New Roman" w:hAnsi="Times New Roman" w:cs="Times New Roman"/>
                <w:sz w:val="24"/>
                <w:szCs w:val="24"/>
              </w:rPr>
              <w:t>Nu au fost identificate.</w:t>
            </w:r>
          </w:p>
        </w:tc>
      </w:tr>
      <w:tr w:rsidR="00EB4BA3" w:rsidRPr="00984517" w:rsidTr="00425063">
        <w:trPr>
          <w:jc w:val="center"/>
        </w:trPr>
        <w:tc>
          <w:tcPr>
            <w:tcW w:w="9535" w:type="dxa"/>
            <w:gridSpan w:val="7"/>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pStyle w:val="ListParagraph"/>
              <w:jc w:val="center"/>
              <w:rPr>
                <w:rFonts w:ascii="Times New Roman" w:hAnsi="Times New Roman" w:cs="Times New Roman"/>
                <w:b/>
                <w:bCs/>
                <w:sz w:val="24"/>
                <w:szCs w:val="24"/>
              </w:rPr>
            </w:pPr>
          </w:p>
          <w:p w:rsidR="00EB4BA3" w:rsidRPr="00984517" w:rsidRDefault="00EB4BA3" w:rsidP="00425063">
            <w:pPr>
              <w:pStyle w:val="ListParagraph"/>
              <w:jc w:val="center"/>
              <w:rPr>
                <w:rFonts w:ascii="Times New Roman" w:hAnsi="Times New Roman" w:cs="Times New Roman"/>
                <w:sz w:val="24"/>
                <w:szCs w:val="24"/>
              </w:rPr>
            </w:pPr>
            <w:r w:rsidRPr="00984517">
              <w:rPr>
                <w:rFonts w:ascii="Times New Roman" w:hAnsi="Times New Roman" w:cs="Times New Roman"/>
                <w:b/>
                <w:bCs/>
                <w:sz w:val="24"/>
                <w:szCs w:val="24"/>
              </w:rPr>
              <w:t>8. Măsuri de implementare</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1. Măsurile de punere în aplicare a prezentului act normativ de către autorităţile administraţiei publice centrale şi/sau locale - înfiinţarea unor noi organisme sau extinderea competenţelor instituţiilor existente</w:t>
            </w:r>
          </w:p>
          <w:p w:rsidR="00EB4BA3" w:rsidRPr="00984517" w:rsidRDefault="00EB4BA3" w:rsidP="00844714">
            <w:pPr>
              <w:rPr>
                <w:rFonts w:ascii="Times New Roman" w:hAnsi="Times New Roman" w:cs="Times New Roman"/>
                <w:sz w:val="24"/>
                <w:szCs w:val="24"/>
              </w:rPr>
            </w:pP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rPr>
                <w:rFonts w:ascii="Times New Roman" w:hAnsi="Times New Roman" w:cs="Times New Roman"/>
                <w:sz w:val="24"/>
                <w:szCs w:val="24"/>
              </w:rPr>
            </w:pPr>
            <w:r w:rsidRPr="00984517">
              <w:rPr>
                <w:rFonts w:ascii="Times New Roman" w:hAnsi="Times New Roman" w:cs="Times New Roman"/>
                <w:sz w:val="24"/>
                <w:szCs w:val="24"/>
              </w:rPr>
              <w:t>Proiectul de act normativ nu se referă la acest subiect.</w:t>
            </w:r>
          </w:p>
        </w:tc>
      </w:tr>
      <w:tr w:rsidR="00EB4BA3" w:rsidRPr="00984517" w:rsidTr="00425063">
        <w:trPr>
          <w:jc w:val="center"/>
        </w:trPr>
        <w:tc>
          <w:tcPr>
            <w:tcW w:w="3002" w:type="dxa"/>
            <w:tcBorders>
              <w:top w:val="single" w:sz="4" w:space="0" w:color="000000"/>
              <w:left w:val="single" w:sz="4" w:space="0" w:color="000000"/>
              <w:bottom w:val="single" w:sz="4" w:space="0" w:color="000000"/>
            </w:tcBorders>
            <w:shd w:val="clear" w:color="auto" w:fill="auto"/>
          </w:tcPr>
          <w:p w:rsidR="00EB4BA3" w:rsidRPr="00984517" w:rsidRDefault="00EB4BA3" w:rsidP="00844714">
            <w:pPr>
              <w:pStyle w:val="Footer"/>
              <w:tabs>
                <w:tab w:val="left" w:pos="708"/>
              </w:tabs>
              <w:rPr>
                <w:rFonts w:ascii="Times New Roman" w:hAnsi="Times New Roman" w:cs="Times New Roman"/>
                <w:sz w:val="24"/>
                <w:szCs w:val="24"/>
              </w:rPr>
            </w:pPr>
            <w:r w:rsidRPr="00984517">
              <w:rPr>
                <w:rFonts w:ascii="Times New Roman" w:hAnsi="Times New Roman" w:cs="Times New Roman"/>
                <w:sz w:val="24"/>
                <w:szCs w:val="24"/>
                <w:lang w:eastAsia="ro-RO"/>
              </w:rPr>
              <w:t>2. Alte informaţii</w:t>
            </w:r>
          </w:p>
        </w:tc>
        <w:tc>
          <w:tcPr>
            <w:tcW w:w="6533" w:type="dxa"/>
            <w:gridSpan w:val="6"/>
            <w:tcBorders>
              <w:top w:val="single" w:sz="4" w:space="0" w:color="000000"/>
              <w:left w:val="single" w:sz="4" w:space="0" w:color="000000"/>
              <w:bottom w:val="single" w:sz="4" w:space="0" w:color="000000"/>
              <w:right w:val="single" w:sz="4" w:space="0" w:color="000000"/>
            </w:tcBorders>
            <w:shd w:val="clear" w:color="auto" w:fill="auto"/>
          </w:tcPr>
          <w:p w:rsidR="00EB4BA3" w:rsidRPr="00984517" w:rsidRDefault="00EB4BA3" w:rsidP="00844714">
            <w:pPr>
              <w:snapToGrid w:val="0"/>
              <w:rPr>
                <w:rFonts w:ascii="Times New Roman" w:hAnsi="Times New Roman" w:cs="Times New Roman"/>
                <w:sz w:val="24"/>
                <w:szCs w:val="24"/>
              </w:rPr>
            </w:pPr>
            <w:r w:rsidRPr="00984517">
              <w:rPr>
                <w:rFonts w:ascii="Times New Roman" w:hAnsi="Times New Roman" w:cs="Times New Roman"/>
                <w:sz w:val="24"/>
                <w:szCs w:val="24"/>
              </w:rPr>
              <w:t>Nu au fost identificate.</w:t>
            </w:r>
          </w:p>
        </w:tc>
      </w:tr>
    </w:tbl>
    <w:p w:rsidR="00EB4BA3" w:rsidRPr="00984517" w:rsidRDefault="00EB4BA3" w:rsidP="00EB4BA3">
      <w:pPr>
        <w:rPr>
          <w:rFonts w:ascii="Times New Roman" w:hAnsi="Times New Roman" w:cs="Times New Roman"/>
          <w:sz w:val="24"/>
          <w:szCs w:val="24"/>
        </w:rPr>
      </w:pPr>
    </w:p>
    <w:p w:rsidR="00EB4BA3" w:rsidRPr="00984517" w:rsidRDefault="00EB4BA3" w:rsidP="00EB4BA3">
      <w:pPr>
        <w:pStyle w:val="ListParagraph"/>
        <w:ind w:left="0"/>
        <w:jc w:val="both"/>
        <w:rPr>
          <w:rFonts w:ascii="Times New Roman" w:eastAsia="Calibri" w:hAnsi="Times New Roman" w:cs="Times New Roman"/>
          <w:sz w:val="24"/>
          <w:szCs w:val="24"/>
        </w:rPr>
      </w:pPr>
      <w:r w:rsidRPr="00984517">
        <w:rPr>
          <w:rFonts w:ascii="Times New Roman" w:eastAsia="Calibri" w:hAnsi="Times New Roman" w:cs="Times New Roman"/>
          <w:sz w:val="24"/>
          <w:szCs w:val="24"/>
        </w:rPr>
        <w:tab/>
      </w:r>
    </w:p>
    <w:p w:rsidR="00EB4BA3" w:rsidRPr="00984517" w:rsidRDefault="00EB4BA3" w:rsidP="00E3255A">
      <w:pPr>
        <w:spacing w:after="0" w:line="360" w:lineRule="auto"/>
        <w:ind w:firstLine="708"/>
        <w:jc w:val="both"/>
        <w:rPr>
          <w:rFonts w:ascii="Times New Roman" w:hAnsi="Times New Roman" w:cs="Times New Roman"/>
          <w:sz w:val="24"/>
          <w:szCs w:val="24"/>
        </w:rPr>
      </w:pPr>
      <w:r w:rsidRPr="00984517">
        <w:rPr>
          <w:rFonts w:ascii="Times New Roman" w:hAnsi="Times New Roman" w:cs="Times New Roman"/>
          <w:sz w:val="24"/>
          <w:szCs w:val="24"/>
        </w:rPr>
        <w:lastRenderedPageBreak/>
        <w:t xml:space="preserve">Faţă de cele menţionate mai sus, s-a elaborat alăturatul proiect de </w:t>
      </w:r>
      <w:r w:rsidRPr="00984517">
        <w:rPr>
          <w:rFonts w:ascii="Times New Roman" w:hAnsi="Times New Roman" w:cs="Times New Roman"/>
          <w:b/>
          <w:sz w:val="24"/>
          <w:szCs w:val="24"/>
        </w:rPr>
        <w:t xml:space="preserve">Ordonanţa de urgenţă a Guvernului </w:t>
      </w:r>
      <w:r w:rsidR="009B2799" w:rsidRPr="00984517">
        <w:rPr>
          <w:rFonts w:ascii="Times New Roman" w:hAnsi="Times New Roman" w:cs="Times New Roman"/>
          <w:b/>
          <w:sz w:val="24"/>
          <w:szCs w:val="24"/>
        </w:rPr>
        <w:t>privind prorogarea termenului prevăzut de art. III din Legea nr. 352/2015 pentru modificarea și completarea Ordonanței Guvernului nr. 26/2011 privind înființarea Inspectoratului de Stat pentru Control în Transportul Rutier</w:t>
      </w:r>
      <w:r w:rsidRPr="00984517">
        <w:rPr>
          <w:rFonts w:ascii="Times New Roman" w:hAnsi="Times New Roman" w:cs="Times New Roman"/>
          <w:b/>
          <w:sz w:val="24"/>
          <w:szCs w:val="24"/>
        </w:rPr>
        <w:t>,</w:t>
      </w:r>
      <w:r w:rsidRPr="00984517">
        <w:rPr>
          <w:rFonts w:ascii="Times New Roman" w:hAnsi="Times New Roman" w:cs="Times New Roman"/>
          <w:sz w:val="24"/>
          <w:szCs w:val="24"/>
        </w:rPr>
        <w:t xml:space="preserve"> </w:t>
      </w:r>
      <w:r w:rsidRPr="00984517">
        <w:rPr>
          <w:rFonts w:ascii="Times New Roman" w:eastAsia="Calibri" w:hAnsi="Times New Roman" w:cs="Times New Roman"/>
          <w:sz w:val="24"/>
          <w:szCs w:val="24"/>
        </w:rPr>
        <w:t>pe care îl supunem spre analiză şi aprobare</w:t>
      </w:r>
      <w:r w:rsidRPr="00984517">
        <w:rPr>
          <w:rFonts w:ascii="Times New Roman" w:hAnsi="Times New Roman" w:cs="Times New Roman"/>
          <w:sz w:val="24"/>
          <w:szCs w:val="24"/>
        </w:rPr>
        <w:t>.</w:t>
      </w:r>
    </w:p>
    <w:p w:rsidR="00EB4BA3" w:rsidRPr="00984517" w:rsidRDefault="00EB4BA3" w:rsidP="00E3255A">
      <w:pPr>
        <w:pStyle w:val="ListParagraph"/>
        <w:spacing w:after="0" w:line="360" w:lineRule="auto"/>
        <w:ind w:left="0"/>
        <w:jc w:val="both"/>
        <w:rPr>
          <w:rFonts w:ascii="Times New Roman" w:eastAsia="Calibri" w:hAnsi="Times New Roman" w:cs="Times New Roman"/>
          <w:sz w:val="24"/>
          <w:szCs w:val="24"/>
        </w:rPr>
      </w:pPr>
    </w:p>
    <w:p w:rsidR="00EB4BA3" w:rsidRPr="00984517" w:rsidRDefault="00EB4BA3" w:rsidP="00EB4BA3">
      <w:pPr>
        <w:pStyle w:val="ListParagraph"/>
        <w:ind w:left="0"/>
        <w:jc w:val="both"/>
        <w:rPr>
          <w:rFonts w:ascii="Times New Roman" w:eastAsia="Calibri" w:hAnsi="Times New Roman" w:cs="Times New Roman"/>
          <w:sz w:val="24"/>
          <w:szCs w:val="24"/>
        </w:rPr>
      </w:pPr>
    </w:p>
    <w:p w:rsidR="009B2799" w:rsidRPr="00984517" w:rsidRDefault="009B2799" w:rsidP="00EB4BA3">
      <w:pPr>
        <w:pStyle w:val="ListParagraph"/>
        <w:ind w:left="0"/>
        <w:jc w:val="both"/>
        <w:rPr>
          <w:rFonts w:ascii="Times New Roman" w:eastAsia="Calibri" w:hAnsi="Times New Roman" w:cs="Times New Roman"/>
          <w:sz w:val="24"/>
          <w:szCs w:val="24"/>
        </w:rPr>
      </w:pPr>
    </w:p>
    <w:p w:rsidR="009B2799" w:rsidRPr="00984517" w:rsidRDefault="009B2799" w:rsidP="00EB4BA3">
      <w:pPr>
        <w:pStyle w:val="ListParagraph"/>
        <w:ind w:left="0"/>
        <w:jc w:val="both"/>
        <w:rPr>
          <w:rFonts w:ascii="Times New Roman" w:eastAsia="Calibri" w:hAnsi="Times New Roman" w:cs="Times New Roman"/>
          <w:sz w:val="24"/>
          <w:szCs w:val="24"/>
        </w:rPr>
      </w:pPr>
    </w:p>
    <w:tbl>
      <w:tblPr>
        <w:tblW w:w="10534" w:type="dxa"/>
        <w:jc w:val="center"/>
        <w:tblLayout w:type="fixed"/>
        <w:tblLook w:val="01E0" w:firstRow="1" w:lastRow="1" w:firstColumn="1" w:lastColumn="1" w:noHBand="0" w:noVBand="0"/>
      </w:tblPr>
      <w:tblGrid>
        <w:gridCol w:w="10298"/>
        <w:gridCol w:w="236"/>
      </w:tblGrid>
      <w:tr w:rsidR="00EB4BA3" w:rsidRPr="00984517" w:rsidTr="00844714">
        <w:trPr>
          <w:jc w:val="center"/>
        </w:trPr>
        <w:tc>
          <w:tcPr>
            <w:tcW w:w="10298" w:type="dxa"/>
          </w:tcPr>
          <w:p w:rsidR="00E3255A" w:rsidRPr="00984517" w:rsidRDefault="00EB4BA3" w:rsidP="00844714">
            <w:pPr>
              <w:pStyle w:val="NormalWeb"/>
              <w:spacing w:after="0"/>
              <w:jc w:val="center"/>
              <w:rPr>
                <w:b/>
              </w:rPr>
            </w:pPr>
            <w:r w:rsidRPr="00984517">
              <w:rPr>
                <w:b/>
              </w:rPr>
              <w:t>MINISTRUL TRANSPORTURILOR</w:t>
            </w:r>
            <w:r w:rsidR="00E3255A" w:rsidRPr="00984517">
              <w:rPr>
                <w:b/>
              </w:rPr>
              <w:t xml:space="preserve">, </w:t>
            </w:r>
          </w:p>
          <w:p w:rsidR="00EB4BA3" w:rsidRPr="00984517" w:rsidRDefault="00E3255A" w:rsidP="00844714">
            <w:pPr>
              <w:pStyle w:val="NormalWeb"/>
              <w:spacing w:after="0"/>
              <w:jc w:val="center"/>
              <w:rPr>
                <w:b/>
              </w:rPr>
            </w:pPr>
            <w:r w:rsidRPr="00984517">
              <w:rPr>
                <w:b/>
              </w:rPr>
              <w:t>INFRASTRUCTURII ȘI COMUNICAȚIILOR</w:t>
            </w:r>
          </w:p>
          <w:p w:rsidR="00016096" w:rsidRPr="00984517" w:rsidRDefault="00016096" w:rsidP="00844714">
            <w:pPr>
              <w:pStyle w:val="NormalWeb"/>
              <w:spacing w:after="0"/>
              <w:jc w:val="center"/>
              <w:rPr>
                <w:b/>
              </w:rPr>
            </w:pPr>
          </w:p>
          <w:p w:rsidR="00EB4BA3" w:rsidRPr="00984517" w:rsidRDefault="00080D24" w:rsidP="00844714">
            <w:pPr>
              <w:pStyle w:val="Heading3"/>
              <w:jc w:val="center"/>
              <w:rPr>
                <w:sz w:val="24"/>
                <w:szCs w:val="24"/>
              </w:rPr>
            </w:pPr>
            <w:r w:rsidRPr="00984517">
              <w:rPr>
                <w:sz w:val="24"/>
                <w:szCs w:val="24"/>
              </w:rPr>
              <w:t>LUCIAN NICOLAE BODE</w:t>
            </w:r>
          </w:p>
          <w:p w:rsidR="00080D24" w:rsidRPr="00984517" w:rsidRDefault="00080D24" w:rsidP="00080D24">
            <w:pPr>
              <w:rPr>
                <w:rFonts w:ascii="Times New Roman" w:hAnsi="Times New Roman" w:cs="Times New Roman"/>
                <w:sz w:val="24"/>
                <w:szCs w:val="24"/>
                <w:lang w:eastAsia="ro-RO"/>
              </w:rPr>
            </w:pPr>
          </w:p>
          <w:p w:rsidR="009B2799" w:rsidRPr="00984517" w:rsidRDefault="009B2799" w:rsidP="00080D24">
            <w:pPr>
              <w:rPr>
                <w:rFonts w:ascii="Times New Roman" w:hAnsi="Times New Roman" w:cs="Times New Roman"/>
                <w:sz w:val="24"/>
                <w:szCs w:val="24"/>
                <w:lang w:eastAsia="ro-RO"/>
              </w:rPr>
            </w:pPr>
          </w:p>
          <w:p w:rsidR="009B2799" w:rsidRPr="00984517" w:rsidRDefault="009B2799" w:rsidP="00080D24">
            <w:pPr>
              <w:rPr>
                <w:rFonts w:ascii="Times New Roman" w:hAnsi="Times New Roman" w:cs="Times New Roman"/>
                <w:sz w:val="24"/>
                <w:szCs w:val="24"/>
                <w:lang w:eastAsia="ro-RO"/>
              </w:rPr>
            </w:pPr>
          </w:p>
          <w:p w:rsidR="009B2799" w:rsidRPr="00984517" w:rsidRDefault="009B2799" w:rsidP="00080D24">
            <w:pPr>
              <w:rPr>
                <w:rFonts w:ascii="Times New Roman" w:hAnsi="Times New Roman" w:cs="Times New Roman"/>
                <w:sz w:val="24"/>
                <w:szCs w:val="24"/>
                <w:lang w:eastAsia="ro-RO"/>
              </w:rPr>
            </w:pPr>
          </w:p>
          <w:p w:rsidR="009B2799" w:rsidRPr="00984517" w:rsidRDefault="009B2799" w:rsidP="00080D24">
            <w:pPr>
              <w:rPr>
                <w:rFonts w:ascii="Times New Roman" w:hAnsi="Times New Roman" w:cs="Times New Roman"/>
                <w:sz w:val="24"/>
                <w:szCs w:val="24"/>
                <w:lang w:eastAsia="ro-RO"/>
              </w:rPr>
            </w:pPr>
          </w:p>
          <w:p w:rsidR="009B2799" w:rsidRPr="00984517" w:rsidRDefault="009B2799" w:rsidP="00080D24">
            <w:pPr>
              <w:rPr>
                <w:rFonts w:ascii="Times New Roman" w:hAnsi="Times New Roman" w:cs="Times New Roman"/>
                <w:sz w:val="24"/>
                <w:szCs w:val="24"/>
                <w:lang w:eastAsia="ro-RO"/>
              </w:rPr>
            </w:pPr>
          </w:p>
        </w:tc>
        <w:tc>
          <w:tcPr>
            <w:tcW w:w="236" w:type="dxa"/>
          </w:tcPr>
          <w:p w:rsidR="00EB4BA3" w:rsidRPr="00984517" w:rsidRDefault="00EB4BA3" w:rsidP="00844714">
            <w:pPr>
              <w:pStyle w:val="NormalWeb"/>
              <w:spacing w:after="0"/>
              <w:rPr>
                <w:b/>
                <w:caps/>
              </w:rPr>
            </w:pPr>
          </w:p>
        </w:tc>
      </w:tr>
    </w:tbl>
    <w:p w:rsidR="00080D24" w:rsidRPr="00984517" w:rsidRDefault="00080D24" w:rsidP="00080D24">
      <w:pPr>
        <w:jc w:val="center"/>
        <w:rPr>
          <w:rFonts w:ascii="Times New Roman" w:hAnsi="Times New Roman" w:cs="Times New Roman"/>
          <w:b/>
          <w:sz w:val="24"/>
          <w:szCs w:val="24"/>
          <w:u w:val="single"/>
        </w:rPr>
      </w:pPr>
      <w:r w:rsidRPr="00984517">
        <w:rPr>
          <w:rFonts w:ascii="Times New Roman" w:hAnsi="Times New Roman" w:cs="Times New Roman"/>
          <w:b/>
          <w:sz w:val="24"/>
          <w:szCs w:val="24"/>
          <w:u w:val="single"/>
        </w:rPr>
        <w:t>AVIZĂM FAVORABIL</w:t>
      </w:r>
    </w:p>
    <w:p w:rsidR="00EB4BA3" w:rsidRPr="00984517" w:rsidRDefault="00EB4BA3" w:rsidP="00EB4BA3">
      <w:pPr>
        <w:jc w:val="both"/>
        <w:rPr>
          <w:rFonts w:ascii="Times New Roman" w:hAnsi="Times New Roman" w:cs="Times New Roman"/>
          <w:b/>
          <w:sz w:val="24"/>
          <w:szCs w:val="24"/>
        </w:rPr>
      </w:pPr>
    </w:p>
    <w:p w:rsidR="00080D24" w:rsidRPr="00984517" w:rsidRDefault="00080D24" w:rsidP="00080D24">
      <w:pPr>
        <w:tabs>
          <w:tab w:val="left" w:pos="2430"/>
        </w:tabs>
        <w:jc w:val="center"/>
        <w:rPr>
          <w:rFonts w:ascii="Times New Roman" w:hAnsi="Times New Roman" w:cs="Times New Roman"/>
          <w:b/>
          <w:sz w:val="24"/>
          <w:szCs w:val="24"/>
        </w:rPr>
      </w:pPr>
      <w:r w:rsidRPr="00984517">
        <w:rPr>
          <w:rFonts w:ascii="Times New Roman" w:hAnsi="Times New Roman" w:cs="Times New Roman"/>
          <w:b/>
          <w:sz w:val="24"/>
          <w:szCs w:val="24"/>
        </w:rPr>
        <w:t>MINISTRUL FINANŢELOR PUBLICE</w:t>
      </w:r>
    </w:p>
    <w:p w:rsidR="00080D24" w:rsidRPr="00984517" w:rsidRDefault="00080D24" w:rsidP="00080D24">
      <w:pPr>
        <w:tabs>
          <w:tab w:val="left" w:pos="2430"/>
        </w:tabs>
        <w:jc w:val="center"/>
        <w:rPr>
          <w:rFonts w:ascii="Times New Roman" w:hAnsi="Times New Roman" w:cs="Times New Roman"/>
          <w:b/>
          <w:sz w:val="24"/>
          <w:szCs w:val="24"/>
        </w:rPr>
      </w:pPr>
      <w:r w:rsidRPr="00984517">
        <w:rPr>
          <w:rFonts w:ascii="Times New Roman" w:hAnsi="Times New Roman" w:cs="Times New Roman"/>
          <w:b/>
          <w:sz w:val="24"/>
          <w:szCs w:val="24"/>
        </w:rPr>
        <w:t>VASILE FLORIN CÎȚU</w:t>
      </w:r>
    </w:p>
    <w:p w:rsidR="009B2799" w:rsidRPr="00984517" w:rsidRDefault="009B2799" w:rsidP="00080D24">
      <w:pPr>
        <w:tabs>
          <w:tab w:val="left" w:pos="2430"/>
        </w:tabs>
        <w:jc w:val="center"/>
        <w:rPr>
          <w:rFonts w:ascii="Times New Roman" w:hAnsi="Times New Roman" w:cs="Times New Roman"/>
          <w:b/>
          <w:sz w:val="24"/>
          <w:szCs w:val="24"/>
        </w:rPr>
      </w:pPr>
    </w:p>
    <w:p w:rsidR="009B2799" w:rsidRPr="00984517" w:rsidRDefault="009B2799" w:rsidP="00080D24">
      <w:pPr>
        <w:tabs>
          <w:tab w:val="left" w:pos="2430"/>
        </w:tabs>
        <w:jc w:val="center"/>
        <w:rPr>
          <w:rFonts w:ascii="Times New Roman" w:hAnsi="Times New Roman" w:cs="Times New Roman"/>
          <w:b/>
          <w:sz w:val="24"/>
          <w:szCs w:val="24"/>
        </w:rPr>
      </w:pPr>
    </w:p>
    <w:p w:rsidR="00080D24" w:rsidRPr="00984517" w:rsidRDefault="00080D24" w:rsidP="00080D24">
      <w:pPr>
        <w:tabs>
          <w:tab w:val="left" w:pos="2430"/>
        </w:tabs>
        <w:jc w:val="center"/>
        <w:rPr>
          <w:rFonts w:ascii="Times New Roman" w:hAnsi="Times New Roman" w:cs="Times New Roman"/>
          <w:b/>
          <w:sz w:val="24"/>
          <w:szCs w:val="24"/>
        </w:rPr>
      </w:pPr>
    </w:p>
    <w:p w:rsidR="00080D24" w:rsidRPr="00984517" w:rsidRDefault="00080D24" w:rsidP="00080D24">
      <w:pPr>
        <w:tabs>
          <w:tab w:val="left" w:pos="2430"/>
        </w:tabs>
        <w:jc w:val="center"/>
        <w:rPr>
          <w:rFonts w:ascii="Times New Roman" w:hAnsi="Times New Roman" w:cs="Times New Roman"/>
          <w:b/>
          <w:sz w:val="24"/>
          <w:szCs w:val="24"/>
        </w:rPr>
      </w:pPr>
    </w:p>
    <w:p w:rsidR="00080D24" w:rsidRPr="00984517" w:rsidRDefault="00080D24" w:rsidP="00080D24">
      <w:pPr>
        <w:tabs>
          <w:tab w:val="left" w:pos="2430"/>
        </w:tabs>
        <w:jc w:val="center"/>
        <w:rPr>
          <w:rFonts w:ascii="Times New Roman" w:hAnsi="Times New Roman" w:cs="Times New Roman"/>
          <w:b/>
          <w:sz w:val="24"/>
          <w:szCs w:val="24"/>
        </w:rPr>
      </w:pPr>
      <w:r w:rsidRPr="00984517">
        <w:rPr>
          <w:rFonts w:ascii="Times New Roman" w:hAnsi="Times New Roman" w:cs="Times New Roman"/>
          <w:b/>
          <w:sz w:val="24"/>
          <w:szCs w:val="24"/>
        </w:rPr>
        <w:t>MINISTRUL JUSTIŢIEI</w:t>
      </w:r>
    </w:p>
    <w:p w:rsidR="00080D24" w:rsidRPr="00984517" w:rsidRDefault="00080D24" w:rsidP="00080D24">
      <w:pPr>
        <w:tabs>
          <w:tab w:val="left" w:pos="2430"/>
        </w:tabs>
        <w:jc w:val="center"/>
        <w:rPr>
          <w:rFonts w:ascii="Times New Roman" w:hAnsi="Times New Roman" w:cs="Times New Roman"/>
          <w:b/>
          <w:sz w:val="24"/>
          <w:szCs w:val="24"/>
        </w:rPr>
      </w:pPr>
      <w:r w:rsidRPr="00984517">
        <w:rPr>
          <w:rFonts w:ascii="Times New Roman" w:hAnsi="Times New Roman" w:cs="Times New Roman"/>
          <w:b/>
          <w:sz w:val="24"/>
          <w:szCs w:val="24"/>
        </w:rPr>
        <w:t>MARIAN CĂTĂLIN PREDOIU</w:t>
      </w:r>
    </w:p>
    <w:p w:rsidR="00080D24" w:rsidRPr="00984517" w:rsidRDefault="00080D24" w:rsidP="00080D24">
      <w:pPr>
        <w:jc w:val="center"/>
        <w:outlineLvl w:val="0"/>
        <w:rPr>
          <w:rFonts w:ascii="Times New Roman" w:hAnsi="Times New Roman" w:cs="Times New Roman"/>
          <w:b/>
          <w:sz w:val="24"/>
          <w:szCs w:val="24"/>
        </w:rPr>
      </w:pPr>
    </w:p>
    <w:p w:rsidR="00EB4BA3" w:rsidRPr="00984517" w:rsidRDefault="00EB4BA3" w:rsidP="00EB4BA3">
      <w:pPr>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49"/>
      </w:tblGrid>
      <w:tr w:rsidR="00EB4BA3" w:rsidRPr="00984517" w:rsidTr="00425063">
        <w:tc>
          <w:tcPr>
            <w:tcW w:w="4665" w:type="dxa"/>
          </w:tcPr>
          <w:p w:rsidR="00EB4BA3" w:rsidRPr="00984517" w:rsidRDefault="00EB4BA3" w:rsidP="00844714">
            <w:pPr>
              <w:spacing w:after="200" w:line="276" w:lineRule="auto"/>
              <w:jc w:val="center"/>
              <w:rPr>
                <w:rFonts w:ascii="Times New Roman" w:eastAsia="Calibri" w:hAnsi="Times New Roman" w:cs="Times New Roman"/>
                <w:b/>
                <w:sz w:val="24"/>
                <w:szCs w:val="24"/>
                <w:lang w:val="ro-RO"/>
              </w:rPr>
            </w:pPr>
          </w:p>
        </w:tc>
        <w:tc>
          <w:tcPr>
            <w:tcW w:w="4649" w:type="dxa"/>
          </w:tcPr>
          <w:p w:rsidR="00EB4BA3" w:rsidRPr="00984517" w:rsidRDefault="00EB4BA3" w:rsidP="00844714">
            <w:pPr>
              <w:spacing w:after="200" w:line="276" w:lineRule="auto"/>
              <w:jc w:val="center"/>
              <w:rPr>
                <w:rFonts w:ascii="Times New Roman" w:eastAsia="Calibri" w:hAnsi="Times New Roman" w:cs="Times New Roman"/>
                <w:b/>
                <w:sz w:val="24"/>
                <w:szCs w:val="24"/>
                <w:lang w:val="ro-RO"/>
              </w:rPr>
            </w:pPr>
          </w:p>
        </w:tc>
      </w:tr>
      <w:tr w:rsidR="00EB4BA3" w:rsidRPr="00984517" w:rsidTr="00425063">
        <w:tc>
          <w:tcPr>
            <w:tcW w:w="9314" w:type="dxa"/>
            <w:gridSpan w:val="2"/>
          </w:tcPr>
          <w:p w:rsidR="009B2799" w:rsidRPr="00984517" w:rsidRDefault="009B2799" w:rsidP="00844714">
            <w:pPr>
              <w:spacing w:line="276" w:lineRule="auto"/>
              <w:jc w:val="center"/>
              <w:rPr>
                <w:rFonts w:ascii="Times New Roman" w:eastAsia="Calibri" w:hAnsi="Times New Roman" w:cs="Times New Roman"/>
                <w:b/>
                <w:sz w:val="24"/>
                <w:szCs w:val="24"/>
                <w:lang w:val="ro-RO"/>
              </w:rPr>
            </w:pPr>
          </w:p>
          <w:p w:rsidR="00E3255A" w:rsidRPr="00984517" w:rsidRDefault="00E3255A" w:rsidP="00844714">
            <w:pPr>
              <w:spacing w:line="276" w:lineRule="auto"/>
              <w:jc w:val="center"/>
              <w:rPr>
                <w:rFonts w:ascii="Times New Roman" w:eastAsia="Calibri" w:hAnsi="Times New Roman" w:cs="Times New Roman"/>
                <w:b/>
                <w:sz w:val="24"/>
                <w:szCs w:val="24"/>
                <w:lang w:val="ro-RO"/>
              </w:rPr>
            </w:pPr>
          </w:p>
          <w:p w:rsidR="00E3255A" w:rsidRPr="00984517" w:rsidRDefault="00E3255A" w:rsidP="00844714">
            <w:pPr>
              <w:spacing w:line="276" w:lineRule="auto"/>
              <w:jc w:val="center"/>
              <w:rPr>
                <w:rFonts w:ascii="Times New Roman" w:eastAsia="Calibri" w:hAnsi="Times New Roman" w:cs="Times New Roman"/>
                <w:b/>
                <w:sz w:val="24"/>
                <w:szCs w:val="24"/>
                <w:lang w:val="ro-RO"/>
              </w:rPr>
            </w:pPr>
          </w:p>
          <w:p w:rsidR="009B2799" w:rsidRPr="00984517" w:rsidRDefault="009B2799" w:rsidP="00844714">
            <w:pPr>
              <w:spacing w:line="276" w:lineRule="auto"/>
              <w:jc w:val="center"/>
              <w:rPr>
                <w:rFonts w:ascii="Times New Roman" w:eastAsia="Calibri" w:hAnsi="Times New Roman" w:cs="Times New Roman"/>
                <w:b/>
                <w:sz w:val="24"/>
                <w:szCs w:val="24"/>
                <w:lang w:val="ro-RO"/>
              </w:rPr>
            </w:pPr>
          </w:p>
          <w:p w:rsidR="00EB4BA3" w:rsidRPr="00984517" w:rsidRDefault="00EB4BA3" w:rsidP="00844714">
            <w:pPr>
              <w:spacing w:line="276" w:lineRule="auto"/>
              <w:jc w:val="center"/>
              <w:rPr>
                <w:rFonts w:ascii="Times New Roman" w:eastAsia="Calibri" w:hAnsi="Times New Roman" w:cs="Times New Roman"/>
                <w:b/>
                <w:sz w:val="24"/>
                <w:szCs w:val="24"/>
                <w:lang w:val="ro-RO"/>
              </w:rPr>
            </w:pPr>
            <w:r w:rsidRPr="00984517">
              <w:rPr>
                <w:rFonts w:ascii="Times New Roman" w:eastAsia="Calibri" w:hAnsi="Times New Roman" w:cs="Times New Roman"/>
                <w:b/>
                <w:sz w:val="24"/>
                <w:szCs w:val="24"/>
                <w:lang w:val="ro-RO"/>
              </w:rPr>
              <w:t>SECRETAR DE STAT</w:t>
            </w:r>
          </w:p>
          <w:p w:rsidR="00EB4BA3" w:rsidRPr="00984517" w:rsidRDefault="00EB4BA3" w:rsidP="00844714">
            <w:pPr>
              <w:spacing w:line="276" w:lineRule="auto"/>
              <w:jc w:val="center"/>
              <w:rPr>
                <w:rFonts w:ascii="Times New Roman" w:eastAsia="Calibri" w:hAnsi="Times New Roman" w:cs="Times New Roman"/>
                <w:b/>
                <w:sz w:val="24"/>
                <w:szCs w:val="24"/>
                <w:lang w:val="ro-RO"/>
              </w:rPr>
            </w:pPr>
          </w:p>
          <w:p w:rsidR="00EB4BA3" w:rsidRPr="00984517" w:rsidRDefault="00EB4BA3" w:rsidP="00844714">
            <w:pPr>
              <w:spacing w:line="276" w:lineRule="auto"/>
              <w:jc w:val="center"/>
              <w:rPr>
                <w:rFonts w:ascii="Times New Roman" w:eastAsia="Calibri" w:hAnsi="Times New Roman" w:cs="Times New Roman"/>
                <w:b/>
                <w:sz w:val="24"/>
                <w:szCs w:val="24"/>
                <w:lang w:val="ro-RO"/>
              </w:rPr>
            </w:pPr>
          </w:p>
          <w:p w:rsidR="00EB4BA3" w:rsidRPr="00984517" w:rsidRDefault="00EB4BA3" w:rsidP="00844714">
            <w:pPr>
              <w:spacing w:line="276" w:lineRule="auto"/>
              <w:jc w:val="center"/>
              <w:rPr>
                <w:rFonts w:ascii="Times New Roman" w:eastAsia="Calibri" w:hAnsi="Times New Roman" w:cs="Times New Roman"/>
                <w:b/>
                <w:sz w:val="24"/>
                <w:szCs w:val="24"/>
                <w:lang w:val="ro-RO"/>
              </w:rPr>
            </w:pPr>
          </w:p>
          <w:p w:rsidR="00EB4BA3" w:rsidRPr="00984517" w:rsidRDefault="00EB4BA3" w:rsidP="00844714">
            <w:pPr>
              <w:spacing w:line="276" w:lineRule="auto"/>
              <w:jc w:val="center"/>
              <w:rPr>
                <w:rFonts w:ascii="Times New Roman" w:eastAsia="Calibri" w:hAnsi="Times New Roman" w:cs="Times New Roman"/>
                <w:b/>
                <w:sz w:val="24"/>
                <w:szCs w:val="24"/>
                <w:lang w:val="ro-RO"/>
              </w:rPr>
            </w:pPr>
          </w:p>
          <w:p w:rsidR="00EB4BA3" w:rsidRPr="00984517" w:rsidRDefault="00EB4BA3" w:rsidP="00844714">
            <w:pPr>
              <w:spacing w:line="276" w:lineRule="auto"/>
              <w:jc w:val="center"/>
              <w:rPr>
                <w:rFonts w:ascii="Times New Roman" w:eastAsia="Calibri" w:hAnsi="Times New Roman" w:cs="Times New Roman"/>
                <w:b/>
                <w:sz w:val="24"/>
                <w:szCs w:val="24"/>
                <w:lang w:val="ro-RO"/>
              </w:rPr>
            </w:pPr>
          </w:p>
        </w:tc>
      </w:tr>
      <w:tr w:rsidR="00EB4BA3" w:rsidRPr="00984517" w:rsidTr="00425063">
        <w:tc>
          <w:tcPr>
            <w:tcW w:w="9314" w:type="dxa"/>
            <w:gridSpan w:val="2"/>
          </w:tcPr>
          <w:p w:rsidR="00EB4BA3" w:rsidRDefault="00EB4BA3" w:rsidP="00844714">
            <w:pPr>
              <w:spacing w:line="276" w:lineRule="auto"/>
              <w:jc w:val="center"/>
              <w:rPr>
                <w:rFonts w:ascii="Times New Roman" w:eastAsia="Calibri" w:hAnsi="Times New Roman" w:cs="Times New Roman"/>
                <w:b/>
                <w:sz w:val="24"/>
                <w:szCs w:val="24"/>
                <w:lang w:val="ro-RO"/>
              </w:rPr>
            </w:pPr>
            <w:r w:rsidRPr="00984517">
              <w:rPr>
                <w:rFonts w:ascii="Times New Roman" w:eastAsia="Calibri" w:hAnsi="Times New Roman" w:cs="Times New Roman"/>
                <w:b/>
                <w:sz w:val="24"/>
                <w:szCs w:val="24"/>
                <w:lang w:val="ro-RO"/>
              </w:rPr>
              <w:lastRenderedPageBreak/>
              <w:t>SECRETAR GENERAL</w:t>
            </w:r>
          </w:p>
          <w:p w:rsidR="00EB4BA3" w:rsidRPr="00984517" w:rsidRDefault="003E0F19" w:rsidP="00844714">
            <w:pPr>
              <w:spacing w:line="276"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ȘTEFANIA-GABRIELLA FERENCZ</w:t>
            </w:r>
          </w:p>
          <w:p w:rsidR="00EB4BA3" w:rsidRPr="00984517" w:rsidRDefault="00EB4BA3" w:rsidP="00844714">
            <w:pPr>
              <w:spacing w:line="276" w:lineRule="auto"/>
              <w:jc w:val="center"/>
              <w:rPr>
                <w:rFonts w:ascii="Times New Roman" w:eastAsia="Calibri" w:hAnsi="Times New Roman" w:cs="Times New Roman"/>
                <w:b/>
                <w:sz w:val="24"/>
                <w:szCs w:val="24"/>
                <w:lang w:val="ro-RO"/>
              </w:rPr>
            </w:pPr>
          </w:p>
          <w:p w:rsidR="00EB4BA3" w:rsidRPr="00984517" w:rsidRDefault="00EB4BA3" w:rsidP="00844714">
            <w:pPr>
              <w:spacing w:line="276" w:lineRule="auto"/>
              <w:jc w:val="center"/>
              <w:rPr>
                <w:rFonts w:ascii="Times New Roman" w:eastAsia="Calibri" w:hAnsi="Times New Roman" w:cs="Times New Roman"/>
                <w:b/>
                <w:sz w:val="24"/>
                <w:szCs w:val="24"/>
                <w:lang w:val="ro-RO"/>
              </w:rPr>
            </w:pPr>
          </w:p>
          <w:p w:rsidR="00EB4BA3" w:rsidRPr="00984517" w:rsidRDefault="00EB4BA3" w:rsidP="00844714">
            <w:pPr>
              <w:spacing w:line="276" w:lineRule="auto"/>
              <w:jc w:val="center"/>
              <w:rPr>
                <w:rFonts w:ascii="Times New Roman" w:eastAsia="Calibri" w:hAnsi="Times New Roman" w:cs="Times New Roman"/>
                <w:b/>
                <w:sz w:val="24"/>
                <w:szCs w:val="24"/>
                <w:lang w:val="ro-RO"/>
              </w:rPr>
            </w:pPr>
          </w:p>
          <w:p w:rsidR="00EB4BA3" w:rsidRPr="00984517" w:rsidRDefault="00EB4BA3" w:rsidP="00844714">
            <w:pPr>
              <w:spacing w:line="276" w:lineRule="auto"/>
              <w:jc w:val="center"/>
              <w:rPr>
                <w:rFonts w:ascii="Times New Roman" w:eastAsia="Calibri" w:hAnsi="Times New Roman" w:cs="Times New Roman"/>
                <w:b/>
                <w:sz w:val="24"/>
                <w:szCs w:val="24"/>
                <w:lang w:val="ro-RO"/>
              </w:rPr>
            </w:pPr>
          </w:p>
          <w:p w:rsidR="00EB4BA3" w:rsidRPr="00984517" w:rsidRDefault="00EB4BA3" w:rsidP="00844714">
            <w:pPr>
              <w:tabs>
                <w:tab w:val="left" w:pos="2430"/>
              </w:tabs>
              <w:jc w:val="center"/>
              <w:rPr>
                <w:rFonts w:ascii="Times New Roman" w:hAnsi="Times New Roman" w:cs="Times New Roman"/>
                <w:b/>
                <w:sz w:val="24"/>
                <w:szCs w:val="24"/>
                <w:lang w:val="ro-RO"/>
              </w:rPr>
            </w:pPr>
            <w:r w:rsidRPr="00984517">
              <w:rPr>
                <w:rFonts w:ascii="Times New Roman" w:hAnsi="Times New Roman" w:cs="Times New Roman"/>
                <w:b/>
                <w:sz w:val="24"/>
                <w:szCs w:val="24"/>
                <w:lang w:val="ro-RO"/>
              </w:rPr>
              <w:t>DIRECTIA AVIZARE</w:t>
            </w:r>
          </w:p>
          <w:p w:rsidR="00EB4BA3" w:rsidRDefault="00EB4BA3" w:rsidP="00844714">
            <w:pPr>
              <w:spacing w:line="276" w:lineRule="auto"/>
              <w:jc w:val="center"/>
              <w:rPr>
                <w:rFonts w:ascii="Times New Roman" w:hAnsi="Times New Roman" w:cs="Times New Roman"/>
                <w:b/>
                <w:sz w:val="24"/>
                <w:szCs w:val="24"/>
                <w:lang w:val="ro-RO"/>
              </w:rPr>
            </w:pPr>
            <w:r w:rsidRPr="00984517">
              <w:rPr>
                <w:rFonts w:ascii="Times New Roman" w:hAnsi="Times New Roman" w:cs="Times New Roman"/>
                <w:b/>
                <w:sz w:val="24"/>
                <w:szCs w:val="24"/>
                <w:lang w:val="ro-RO"/>
              </w:rPr>
              <w:t xml:space="preserve">DIRECTOR </w:t>
            </w:r>
          </w:p>
          <w:p w:rsidR="00EB4BA3" w:rsidRPr="00984517" w:rsidRDefault="00EB4BA3" w:rsidP="00844714">
            <w:pPr>
              <w:spacing w:line="276" w:lineRule="auto"/>
              <w:jc w:val="center"/>
              <w:rPr>
                <w:rFonts w:ascii="Times New Roman" w:hAnsi="Times New Roman" w:cs="Times New Roman"/>
                <w:b/>
                <w:sz w:val="24"/>
                <w:szCs w:val="24"/>
                <w:lang w:val="ro-RO"/>
              </w:rPr>
            </w:pPr>
            <w:r w:rsidRPr="00984517">
              <w:rPr>
                <w:rFonts w:ascii="Times New Roman" w:hAnsi="Times New Roman" w:cs="Times New Roman"/>
                <w:b/>
                <w:sz w:val="24"/>
                <w:szCs w:val="24"/>
                <w:lang w:val="ro-RO"/>
              </w:rPr>
              <w:t xml:space="preserve">DANIELA DEUȘAN </w:t>
            </w:r>
          </w:p>
          <w:p w:rsidR="00EB4BA3" w:rsidRPr="00984517" w:rsidRDefault="00EB4BA3" w:rsidP="00844714">
            <w:pPr>
              <w:spacing w:line="276" w:lineRule="auto"/>
              <w:jc w:val="center"/>
              <w:rPr>
                <w:rFonts w:ascii="Times New Roman" w:hAnsi="Times New Roman" w:cs="Times New Roman"/>
                <w:b/>
                <w:sz w:val="24"/>
                <w:szCs w:val="24"/>
                <w:lang w:val="ro-RO"/>
              </w:rPr>
            </w:pPr>
          </w:p>
          <w:p w:rsidR="00EB4BA3" w:rsidRPr="00984517" w:rsidRDefault="00EB4BA3" w:rsidP="00844714">
            <w:pPr>
              <w:spacing w:line="276" w:lineRule="auto"/>
              <w:jc w:val="center"/>
              <w:rPr>
                <w:rFonts w:ascii="Times New Roman" w:hAnsi="Times New Roman" w:cs="Times New Roman"/>
                <w:b/>
                <w:sz w:val="24"/>
                <w:szCs w:val="24"/>
                <w:lang w:val="ro-RO"/>
              </w:rPr>
            </w:pPr>
          </w:p>
          <w:p w:rsidR="00EB4BA3" w:rsidRPr="00984517" w:rsidRDefault="00EB4BA3" w:rsidP="00844714">
            <w:pPr>
              <w:spacing w:line="276" w:lineRule="auto"/>
              <w:jc w:val="center"/>
              <w:rPr>
                <w:rFonts w:ascii="Times New Roman" w:hAnsi="Times New Roman" w:cs="Times New Roman"/>
                <w:b/>
                <w:sz w:val="24"/>
                <w:szCs w:val="24"/>
                <w:lang w:val="ro-RO"/>
              </w:rPr>
            </w:pPr>
          </w:p>
          <w:p w:rsidR="00EB4BA3" w:rsidRPr="00984517" w:rsidRDefault="00EB4BA3" w:rsidP="00844714">
            <w:pPr>
              <w:spacing w:line="276" w:lineRule="auto"/>
              <w:jc w:val="center"/>
              <w:rPr>
                <w:rFonts w:ascii="Times New Roman" w:hAnsi="Times New Roman" w:cs="Times New Roman"/>
                <w:b/>
                <w:sz w:val="24"/>
                <w:szCs w:val="24"/>
                <w:lang w:val="ro-RO"/>
              </w:rPr>
            </w:pPr>
          </w:p>
          <w:p w:rsidR="00EB4BA3" w:rsidRPr="00984517" w:rsidRDefault="00EB4BA3" w:rsidP="00844714">
            <w:pPr>
              <w:spacing w:line="276" w:lineRule="auto"/>
              <w:jc w:val="center"/>
              <w:rPr>
                <w:rFonts w:ascii="Times New Roman" w:hAnsi="Times New Roman" w:cs="Times New Roman"/>
                <w:b/>
                <w:sz w:val="24"/>
                <w:szCs w:val="24"/>
                <w:lang w:val="ro-RO"/>
              </w:rPr>
            </w:pPr>
          </w:p>
          <w:p w:rsidR="00EB4BA3" w:rsidRPr="00984517" w:rsidRDefault="00EB4BA3" w:rsidP="00844714">
            <w:pPr>
              <w:tabs>
                <w:tab w:val="left" w:pos="2430"/>
              </w:tabs>
              <w:jc w:val="center"/>
              <w:rPr>
                <w:rFonts w:ascii="Times New Roman" w:hAnsi="Times New Roman" w:cs="Times New Roman"/>
                <w:b/>
                <w:sz w:val="24"/>
                <w:szCs w:val="24"/>
                <w:lang w:val="ro-RO"/>
              </w:rPr>
            </w:pPr>
            <w:r w:rsidRPr="00984517">
              <w:rPr>
                <w:rFonts w:ascii="Times New Roman" w:hAnsi="Times New Roman" w:cs="Times New Roman"/>
                <w:b/>
                <w:sz w:val="24"/>
                <w:szCs w:val="24"/>
                <w:lang w:val="ro-RO"/>
              </w:rPr>
              <w:t>DIRECŢIA ECONOMICĂ</w:t>
            </w:r>
          </w:p>
          <w:p w:rsidR="00EB4BA3" w:rsidRDefault="00EB4BA3" w:rsidP="00844714">
            <w:pPr>
              <w:spacing w:line="276" w:lineRule="auto"/>
              <w:jc w:val="center"/>
              <w:rPr>
                <w:rFonts w:ascii="Times New Roman" w:hAnsi="Times New Roman" w:cs="Times New Roman"/>
                <w:b/>
                <w:sz w:val="24"/>
                <w:szCs w:val="24"/>
                <w:lang w:val="ro-RO"/>
              </w:rPr>
            </w:pPr>
            <w:r w:rsidRPr="00984517">
              <w:rPr>
                <w:rFonts w:ascii="Times New Roman" w:hAnsi="Times New Roman" w:cs="Times New Roman"/>
                <w:b/>
                <w:sz w:val="24"/>
                <w:szCs w:val="24"/>
                <w:lang w:val="ro-RO"/>
              </w:rPr>
              <w:t xml:space="preserve">DIRECTOR </w:t>
            </w:r>
          </w:p>
          <w:p w:rsidR="00E3255A" w:rsidRPr="00984517" w:rsidRDefault="003E0F19" w:rsidP="00EB4BA3">
            <w:pPr>
              <w:tabs>
                <w:tab w:val="left" w:pos="2430"/>
              </w:tabs>
              <w:jc w:val="center"/>
              <w:rPr>
                <w:rFonts w:ascii="Times New Roman" w:hAnsi="Times New Roman" w:cs="Times New Roman"/>
                <w:b/>
                <w:sz w:val="24"/>
                <w:szCs w:val="24"/>
                <w:lang w:val="ro-RO"/>
              </w:rPr>
            </w:pPr>
            <w:r>
              <w:rPr>
                <w:rFonts w:ascii="Times New Roman" w:hAnsi="Times New Roman" w:cs="Times New Roman"/>
                <w:b/>
                <w:sz w:val="24"/>
                <w:szCs w:val="24"/>
                <w:lang w:val="ro-RO"/>
              </w:rPr>
              <w:t>PETRE NEACȘA</w:t>
            </w:r>
          </w:p>
          <w:p w:rsidR="00E3255A" w:rsidRPr="00984517" w:rsidRDefault="00E3255A" w:rsidP="00EB4BA3">
            <w:pPr>
              <w:tabs>
                <w:tab w:val="left" w:pos="2430"/>
              </w:tabs>
              <w:jc w:val="center"/>
              <w:rPr>
                <w:rFonts w:ascii="Times New Roman" w:hAnsi="Times New Roman" w:cs="Times New Roman"/>
                <w:b/>
                <w:sz w:val="24"/>
                <w:szCs w:val="24"/>
                <w:lang w:val="ro-RO"/>
              </w:rPr>
            </w:pPr>
          </w:p>
          <w:p w:rsidR="00E3255A" w:rsidRPr="00984517" w:rsidRDefault="00E3255A" w:rsidP="00EB4BA3">
            <w:pPr>
              <w:tabs>
                <w:tab w:val="left" w:pos="2430"/>
              </w:tabs>
              <w:jc w:val="center"/>
              <w:rPr>
                <w:rFonts w:ascii="Times New Roman" w:hAnsi="Times New Roman" w:cs="Times New Roman"/>
                <w:b/>
                <w:sz w:val="24"/>
                <w:szCs w:val="24"/>
                <w:lang w:val="ro-RO"/>
              </w:rPr>
            </w:pPr>
          </w:p>
          <w:p w:rsidR="00E3255A" w:rsidRPr="00984517" w:rsidRDefault="00E3255A" w:rsidP="00EB4BA3">
            <w:pPr>
              <w:tabs>
                <w:tab w:val="left" w:pos="2430"/>
              </w:tabs>
              <w:jc w:val="center"/>
              <w:rPr>
                <w:rFonts w:ascii="Times New Roman" w:hAnsi="Times New Roman" w:cs="Times New Roman"/>
                <w:b/>
                <w:sz w:val="24"/>
                <w:szCs w:val="24"/>
                <w:lang w:val="ro-RO"/>
              </w:rPr>
            </w:pPr>
          </w:p>
          <w:p w:rsidR="00E3255A" w:rsidRPr="00984517" w:rsidRDefault="00E3255A" w:rsidP="00EB4BA3">
            <w:pPr>
              <w:tabs>
                <w:tab w:val="left" w:pos="2430"/>
              </w:tabs>
              <w:jc w:val="center"/>
              <w:rPr>
                <w:rFonts w:ascii="Times New Roman" w:hAnsi="Times New Roman" w:cs="Times New Roman"/>
                <w:b/>
                <w:sz w:val="24"/>
                <w:szCs w:val="24"/>
                <w:lang w:val="ro-RO"/>
              </w:rPr>
            </w:pPr>
          </w:p>
          <w:p w:rsidR="003E0F19" w:rsidRDefault="003E0F19" w:rsidP="00EB4BA3">
            <w:pPr>
              <w:tabs>
                <w:tab w:val="left" w:pos="2430"/>
              </w:tabs>
              <w:jc w:val="center"/>
              <w:rPr>
                <w:rFonts w:ascii="Times New Roman" w:hAnsi="Times New Roman" w:cs="Times New Roman"/>
                <w:b/>
                <w:sz w:val="24"/>
                <w:szCs w:val="24"/>
                <w:lang w:val="ro-RO"/>
              </w:rPr>
            </w:pPr>
          </w:p>
          <w:p w:rsidR="00E3255A" w:rsidRPr="00984517" w:rsidRDefault="00E3255A" w:rsidP="00EB4BA3">
            <w:pPr>
              <w:tabs>
                <w:tab w:val="left" w:pos="2430"/>
              </w:tabs>
              <w:jc w:val="center"/>
              <w:rPr>
                <w:rFonts w:ascii="Times New Roman" w:hAnsi="Times New Roman" w:cs="Times New Roman"/>
                <w:b/>
                <w:sz w:val="24"/>
                <w:szCs w:val="24"/>
                <w:lang w:val="ro-RO"/>
              </w:rPr>
            </w:pPr>
            <w:r w:rsidRPr="00984517">
              <w:rPr>
                <w:rFonts w:ascii="Times New Roman" w:hAnsi="Times New Roman" w:cs="Times New Roman"/>
                <w:b/>
                <w:sz w:val="24"/>
                <w:szCs w:val="24"/>
                <w:lang w:val="ro-RO"/>
              </w:rPr>
              <w:t xml:space="preserve">SERVICIUL RESURSE UMANE </w:t>
            </w:r>
          </w:p>
          <w:p w:rsidR="00E3255A" w:rsidRPr="00984517" w:rsidRDefault="00E3255A" w:rsidP="00EB4BA3">
            <w:pPr>
              <w:tabs>
                <w:tab w:val="left" w:pos="2430"/>
              </w:tabs>
              <w:jc w:val="center"/>
              <w:rPr>
                <w:rFonts w:ascii="Times New Roman" w:hAnsi="Times New Roman" w:cs="Times New Roman"/>
                <w:b/>
                <w:sz w:val="24"/>
                <w:szCs w:val="24"/>
                <w:lang w:val="ro-RO"/>
              </w:rPr>
            </w:pPr>
            <w:r w:rsidRPr="00984517">
              <w:rPr>
                <w:rFonts w:ascii="Times New Roman" w:hAnsi="Times New Roman" w:cs="Times New Roman"/>
                <w:b/>
                <w:sz w:val="24"/>
                <w:szCs w:val="24"/>
                <w:lang w:val="ro-RO"/>
              </w:rPr>
              <w:t xml:space="preserve">ȘEF SERVICIU </w:t>
            </w:r>
          </w:p>
          <w:p w:rsidR="00E3255A" w:rsidRPr="00984517" w:rsidRDefault="00E3255A" w:rsidP="00EB4BA3">
            <w:pPr>
              <w:tabs>
                <w:tab w:val="left" w:pos="2430"/>
              </w:tabs>
              <w:jc w:val="center"/>
              <w:rPr>
                <w:rFonts w:ascii="Times New Roman" w:hAnsi="Times New Roman" w:cs="Times New Roman"/>
                <w:b/>
                <w:sz w:val="24"/>
                <w:szCs w:val="24"/>
                <w:lang w:val="ro-RO"/>
              </w:rPr>
            </w:pPr>
            <w:r w:rsidRPr="00984517">
              <w:rPr>
                <w:rFonts w:ascii="Times New Roman" w:hAnsi="Times New Roman" w:cs="Times New Roman"/>
                <w:b/>
                <w:sz w:val="24"/>
                <w:szCs w:val="24"/>
                <w:lang w:val="ro-RO"/>
              </w:rPr>
              <w:t>PETR</w:t>
            </w:r>
            <w:r w:rsidR="003E0F19">
              <w:rPr>
                <w:rFonts w:ascii="Times New Roman" w:hAnsi="Times New Roman" w:cs="Times New Roman"/>
                <w:b/>
                <w:sz w:val="24"/>
                <w:szCs w:val="24"/>
                <w:lang w:val="ro-RO"/>
              </w:rPr>
              <w:t>U</w:t>
            </w:r>
            <w:r w:rsidRPr="00984517">
              <w:rPr>
                <w:rFonts w:ascii="Times New Roman" w:hAnsi="Times New Roman" w:cs="Times New Roman"/>
                <w:b/>
                <w:sz w:val="24"/>
                <w:szCs w:val="24"/>
                <w:lang w:val="ro-RO"/>
              </w:rPr>
              <w:t xml:space="preserve"> MĂRCULEȚ</w:t>
            </w:r>
          </w:p>
          <w:p w:rsidR="00EB4BA3" w:rsidRPr="00984517" w:rsidRDefault="00EB4BA3" w:rsidP="00EB4BA3">
            <w:pPr>
              <w:tabs>
                <w:tab w:val="left" w:pos="2430"/>
              </w:tabs>
              <w:jc w:val="center"/>
              <w:rPr>
                <w:rFonts w:ascii="Times New Roman" w:hAnsi="Times New Roman" w:cs="Times New Roman"/>
                <w:b/>
                <w:sz w:val="24"/>
                <w:szCs w:val="24"/>
                <w:lang w:val="ro-RO"/>
              </w:rPr>
            </w:pPr>
          </w:p>
          <w:p w:rsidR="00EB4BA3" w:rsidRPr="00984517" w:rsidRDefault="00EB4BA3" w:rsidP="00EB4BA3">
            <w:pPr>
              <w:tabs>
                <w:tab w:val="left" w:pos="2430"/>
              </w:tabs>
              <w:jc w:val="center"/>
              <w:rPr>
                <w:rFonts w:ascii="Times New Roman" w:hAnsi="Times New Roman" w:cs="Times New Roman"/>
                <w:b/>
                <w:sz w:val="24"/>
                <w:szCs w:val="24"/>
                <w:lang w:val="ro-RO"/>
              </w:rPr>
            </w:pPr>
          </w:p>
          <w:p w:rsidR="00EB4BA3" w:rsidRPr="00984517" w:rsidRDefault="00EB4BA3" w:rsidP="00EB4BA3">
            <w:pPr>
              <w:tabs>
                <w:tab w:val="left" w:pos="2430"/>
              </w:tabs>
              <w:jc w:val="center"/>
              <w:rPr>
                <w:rFonts w:ascii="Times New Roman" w:hAnsi="Times New Roman" w:cs="Times New Roman"/>
                <w:b/>
                <w:sz w:val="24"/>
                <w:szCs w:val="24"/>
                <w:lang w:val="ro-RO"/>
              </w:rPr>
            </w:pPr>
          </w:p>
          <w:p w:rsidR="00EB4BA3" w:rsidRPr="00984517" w:rsidRDefault="00EB4BA3" w:rsidP="00EB4BA3">
            <w:pPr>
              <w:tabs>
                <w:tab w:val="left" w:pos="2430"/>
              </w:tabs>
              <w:jc w:val="center"/>
              <w:rPr>
                <w:rFonts w:ascii="Times New Roman" w:hAnsi="Times New Roman" w:cs="Times New Roman"/>
                <w:b/>
                <w:sz w:val="24"/>
                <w:szCs w:val="24"/>
                <w:lang w:val="ro-RO"/>
              </w:rPr>
            </w:pPr>
          </w:p>
          <w:p w:rsidR="00EB4BA3" w:rsidRPr="00984517" w:rsidRDefault="00EB4BA3" w:rsidP="00EB4BA3">
            <w:pPr>
              <w:tabs>
                <w:tab w:val="left" w:pos="2430"/>
              </w:tabs>
              <w:jc w:val="center"/>
              <w:rPr>
                <w:rFonts w:ascii="Times New Roman" w:hAnsi="Times New Roman" w:cs="Times New Roman"/>
                <w:b/>
                <w:sz w:val="24"/>
                <w:szCs w:val="24"/>
                <w:lang w:val="ro-RO"/>
              </w:rPr>
            </w:pPr>
          </w:p>
          <w:p w:rsidR="003E0F19" w:rsidRDefault="003E0F19" w:rsidP="00EB4BA3">
            <w:pPr>
              <w:tabs>
                <w:tab w:val="left" w:pos="2430"/>
              </w:tabs>
              <w:jc w:val="center"/>
              <w:rPr>
                <w:rFonts w:ascii="Times New Roman" w:hAnsi="Times New Roman" w:cs="Times New Roman"/>
                <w:b/>
                <w:sz w:val="24"/>
                <w:szCs w:val="24"/>
                <w:lang w:val="ro-RO"/>
              </w:rPr>
            </w:pPr>
          </w:p>
          <w:p w:rsidR="00EB4BA3" w:rsidRPr="00984517" w:rsidRDefault="00EB4BA3" w:rsidP="00EB4BA3">
            <w:pPr>
              <w:tabs>
                <w:tab w:val="left" w:pos="2430"/>
              </w:tabs>
              <w:jc w:val="center"/>
              <w:rPr>
                <w:rFonts w:ascii="Times New Roman" w:hAnsi="Times New Roman" w:cs="Times New Roman"/>
                <w:b/>
                <w:sz w:val="24"/>
                <w:szCs w:val="24"/>
                <w:lang w:val="ro-RO"/>
              </w:rPr>
            </w:pPr>
            <w:r w:rsidRPr="00984517">
              <w:rPr>
                <w:rFonts w:ascii="Times New Roman" w:hAnsi="Times New Roman" w:cs="Times New Roman"/>
                <w:b/>
                <w:sz w:val="24"/>
                <w:szCs w:val="24"/>
                <w:lang w:val="ro-RO"/>
              </w:rPr>
              <w:t>DIRECŢIA TRANSPORT RUTIER</w:t>
            </w:r>
          </w:p>
          <w:p w:rsidR="00EB4BA3" w:rsidRPr="00984517" w:rsidRDefault="00EB4BA3" w:rsidP="00EB4BA3">
            <w:pPr>
              <w:spacing w:line="276" w:lineRule="auto"/>
              <w:jc w:val="center"/>
              <w:rPr>
                <w:rFonts w:ascii="Times New Roman" w:hAnsi="Times New Roman" w:cs="Times New Roman"/>
                <w:b/>
                <w:sz w:val="24"/>
                <w:szCs w:val="24"/>
                <w:lang w:val="ro-RO"/>
              </w:rPr>
            </w:pPr>
            <w:r w:rsidRPr="00984517">
              <w:rPr>
                <w:rFonts w:ascii="Times New Roman" w:hAnsi="Times New Roman" w:cs="Times New Roman"/>
                <w:b/>
                <w:sz w:val="24"/>
                <w:szCs w:val="24"/>
                <w:lang w:val="ro-RO"/>
              </w:rPr>
              <w:t xml:space="preserve">DIRECTOR </w:t>
            </w:r>
          </w:p>
          <w:p w:rsidR="00EB4BA3" w:rsidRPr="00984517" w:rsidRDefault="00EB4BA3" w:rsidP="009B2799">
            <w:pPr>
              <w:spacing w:line="276" w:lineRule="auto"/>
              <w:jc w:val="center"/>
              <w:rPr>
                <w:rFonts w:ascii="Times New Roman" w:eastAsia="Calibri" w:hAnsi="Times New Roman" w:cs="Times New Roman"/>
                <w:b/>
                <w:sz w:val="24"/>
                <w:szCs w:val="24"/>
                <w:lang w:val="ro-RO"/>
              </w:rPr>
            </w:pPr>
            <w:r w:rsidRPr="00984517">
              <w:rPr>
                <w:rFonts w:ascii="Times New Roman" w:hAnsi="Times New Roman" w:cs="Times New Roman"/>
                <w:b/>
                <w:sz w:val="24"/>
                <w:szCs w:val="24"/>
                <w:lang w:val="ro-RO"/>
              </w:rPr>
              <w:t xml:space="preserve"> ADRIANA KALAPIS</w:t>
            </w:r>
          </w:p>
        </w:tc>
      </w:tr>
      <w:tr w:rsidR="00EB4BA3" w:rsidRPr="00984517" w:rsidTr="00425063">
        <w:tc>
          <w:tcPr>
            <w:tcW w:w="4665" w:type="dxa"/>
          </w:tcPr>
          <w:p w:rsidR="00EB4BA3" w:rsidRPr="00984517" w:rsidRDefault="00EB4BA3" w:rsidP="00844714">
            <w:pPr>
              <w:spacing w:line="276" w:lineRule="auto"/>
              <w:jc w:val="center"/>
              <w:rPr>
                <w:rFonts w:ascii="Times New Roman" w:hAnsi="Times New Roman" w:cs="Times New Roman"/>
                <w:b/>
                <w:sz w:val="24"/>
                <w:szCs w:val="24"/>
                <w:lang w:val="ro-RO"/>
              </w:rPr>
            </w:pPr>
          </w:p>
          <w:p w:rsidR="00EB4BA3" w:rsidRPr="00984517" w:rsidRDefault="00EB4BA3" w:rsidP="00EB4BA3">
            <w:pPr>
              <w:spacing w:line="276" w:lineRule="auto"/>
              <w:jc w:val="center"/>
              <w:rPr>
                <w:rFonts w:ascii="Times New Roman" w:hAnsi="Times New Roman" w:cs="Times New Roman"/>
                <w:b/>
                <w:sz w:val="24"/>
                <w:szCs w:val="24"/>
                <w:lang w:val="ro-RO"/>
              </w:rPr>
            </w:pPr>
          </w:p>
        </w:tc>
        <w:tc>
          <w:tcPr>
            <w:tcW w:w="4649" w:type="dxa"/>
          </w:tcPr>
          <w:p w:rsidR="00EB4BA3" w:rsidRPr="00984517" w:rsidRDefault="00EB4BA3" w:rsidP="00844714">
            <w:pPr>
              <w:spacing w:line="276" w:lineRule="auto"/>
              <w:jc w:val="center"/>
              <w:rPr>
                <w:rFonts w:ascii="Times New Roman" w:hAnsi="Times New Roman" w:cs="Times New Roman"/>
                <w:b/>
                <w:sz w:val="24"/>
                <w:szCs w:val="24"/>
                <w:lang w:val="ro-RO"/>
              </w:rPr>
            </w:pPr>
          </w:p>
          <w:p w:rsidR="00EB4BA3" w:rsidRPr="00984517" w:rsidRDefault="00EB4BA3" w:rsidP="00EB4BA3">
            <w:pPr>
              <w:spacing w:line="276" w:lineRule="auto"/>
              <w:jc w:val="center"/>
              <w:rPr>
                <w:rFonts w:ascii="Times New Roman" w:eastAsia="Calibri" w:hAnsi="Times New Roman" w:cs="Times New Roman"/>
                <w:b/>
                <w:sz w:val="24"/>
                <w:szCs w:val="24"/>
                <w:lang w:val="ro-RO"/>
              </w:rPr>
            </w:pPr>
          </w:p>
        </w:tc>
      </w:tr>
      <w:tr w:rsidR="00EB4BA3" w:rsidRPr="00984517" w:rsidTr="00425063">
        <w:tc>
          <w:tcPr>
            <w:tcW w:w="9314" w:type="dxa"/>
            <w:gridSpan w:val="2"/>
          </w:tcPr>
          <w:p w:rsidR="00EB4BA3" w:rsidRPr="00984517" w:rsidRDefault="00EB4BA3" w:rsidP="00844714">
            <w:pPr>
              <w:spacing w:line="276" w:lineRule="auto"/>
              <w:jc w:val="center"/>
              <w:rPr>
                <w:rFonts w:ascii="Times New Roman" w:eastAsia="Calibri" w:hAnsi="Times New Roman" w:cs="Times New Roman"/>
                <w:b/>
                <w:sz w:val="24"/>
                <w:szCs w:val="24"/>
                <w:lang w:val="ro-RO"/>
              </w:rPr>
            </w:pPr>
          </w:p>
          <w:p w:rsidR="00EB4BA3" w:rsidRPr="00984517" w:rsidRDefault="00EB4BA3" w:rsidP="00844714">
            <w:pPr>
              <w:spacing w:line="276" w:lineRule="auto"/>
              <w:jc w:val="center"/>
              <w:rPr>
                <w:rFonts w:ascii="Times New Roman" w:eastAsia="Calibri" w:hAnsi="Times New Roman" w:cs="Times New Roman"/>
                <w:b/>
                <w:sz w:val="24"/>
                <w:szCs w:val="24"/>
                <w:lang w:val="ro-RO"/>
              </w:rPr>
            </w:pPr>
          </w:p>
        </w:tc>
      </w:tr>
    </w:tbl>
    <w:p w:rsidR="002751BD" w:rsidRPr="00984517" w:rsidRDefault="002751BD" w:rsidP="00E3255A">
      <w:pPr>
        <w:spacing w:after="0" w:line="240" w:lineRule="auto"/>
        <w:rPr>
          <w:rFonts w:ascii="Times New Roman" w:hAnsi="Times New Roman" w:cs="Times New Roman"/>
          <w:sz w:val="24"/>
          <w:szCs w:val="24"/>
        </w:rPr>
      </w:pPr>
    </w:p>
    <w:sectPr w:rsidR="002751BD" w:rsidRPr="00984517" w:rsidSect="00506F32">
      <w:footerReference w:type="default" r:id="rId9"/>
      <w:pgSz w:w="11906" w:h="16838" w:code="9"/>
      <w:pgMar w:top="1152" w:right="1152" w:bottom="1152" w:left="1440" w:header="57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CED" w:rsidRDefault="00674CED" w:rsidP="006F739E">
      <w:pPr>
        <w:spacing w:after="0" w:line="240" w:lineRule="auto"/>
      </w:pPr>
      <w:r>
        <w:separator/>
      </w:r>
    </w:p>
  </w:endnote>
  <w:endnote w:type="continuationSeparator" w:id="0">
    <w:p w:rsidR="00674CED" w:rsidRDefault="00674CED" w:rsidP="006F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016"/>
      <w:docPartObj>
        <w:docPartGallery w:val="Page Numbers (Bottom of Page)"/>
        <w:docPartUnique/>
      </w:docPartObj>
    </w:sdtPr>
    <w:sdtEndPr>
      <w:rPr>
        <w:rFonts w:ascii="Trebuchet MS" w:hAnsi="Trebuchet MS"/>
        <w:noProof/>
      </w:rPr>
    </w:sdtEndPr>
    <w:sdtContent>
      <w:p w:rsidR="008F7876" w:rsidRPr="00E810D7" w:rsidRDefault="008F7876">
        <w:pPr>
          <w:pStyle w:val="Footer"/>
          <w:jc w:val="center"/>
          <w:rPr>
            <w:rFonts w:ascii="Trebuchet MS" w:hAnsi="Trebuchet MS"/>
          </w:rPr>
        </w:pPr>
        <w:r w:rsidRPr="00E810D7">
          <w:rPr>
            <w:rFonts w:ascii="Trebuchet MS" w:hAnsi="Trebuchet MS"/>
          </w:rPr>
          <w:fldChar w:fldCharType="begin"/>
        </w:r>
        <w:r w:rsidRPr="00E810D7">
          <w:rPr>
            <w:rFonts w:ascii="Trebuchet MS" w:hAnsi="Trebuchet MS"/>
          </w:rPr>
          <w:instrText xml:space="preserve"> PAGE   \* MERGEFORMAT </w:instrText>
        </w:r>
        <w:r w:rsidRPr="00E810D7">
          <w:rPr>
            <w:rFonts w:ascii="Trebuchet MS" w:hAnsi="Trebuchet MS"/>
          </w:rPr>
          <w:fldChar w:fldCharType="separate"/>
        </w:r>
        <w:r w:rsidR="0018372B">
          <w:rPr>
            <w:rFonts w:ascii="Trebuchet MS" w:hAnsi="Trebuchet MS"/>
            <w:noProof/>
          </w:rPr>
          <w:t>2</w:t>
        </w:r>
        <w:r w:rsidRPr="00E810D7">
          <w:rPr>
            <w:rFonts w:ascii="Trebuchet MS" w:hAnsi="Trebuchet MS"/>
            <w:noProof/>
          </w:rPr>
          <w:fldChar w:fldCharType="end"/>
        </w:r>
      </w:p>
    </w:sdtContent>
  </w:sdt>
  <w:p w:rsidR="008F7876" w:rsidRDefault="008F7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CED" w:rsidRDefault="00674CED" w:rsidP="006F739E">
      <w:pPr>
        <w:spacing w:after="0" w:line="240" w:lineRule="auto"/>
      </w:pPr>
      <w:r>
        <w:separator/>
      </w:r>
    </w:p>
  </w:footnote>
  <w:footnote w:type="continuationSeparator" w:id="0">
    <w:p w:rsidR="00674CED" w:rsidRDefault="00674CED" w:rsidP="006F7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85B"/>
    <w:multiLevelType w:val="hybridMultilevel"/>
    <w:tmpl w:val="233E6FA2"/>
    <w:lvl w:ilvl="0" w:tplc="34B0B996">
      <w:start w:val="18"/>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58C720F"/>
    <w:multiLevelType w:val="hybridMultilevel"/>
    <w:tmpl w:val="93FA59C0"/>
    <w:lvl w:ilvl="0" w:tplc="59184252">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0C913F3D"/>
    <w:multiLevelType w:val="hybridMultilevel"/>
    <w:tmpl w:val="159686E8"/>
    <w:lvl w:ilvl="0" w:tplc="C44AF9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CE01E4D"/>
    <w:multiLevelType w:val="hybridMultilevel"/>
    <w:tmpl w:val="642A019A"/>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41007C"/>
    <w:multiLevelType w:val="hybridMultilevel"/>
    <w:tmpl w:val="0A28198C"/>
    <w:lvl w:ilvl="0" w:tplc="5CF24A6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0F9862BA"/>
    <w:multiLevelType w:val="hybridMultilevel"/>
    <w:tmpl w:val="7666A38C"/>
    <w:lvl w:ilvl="0" w:tplc="1B4EF24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F1B1525"/>
    <w:multiLevelType w:val="hybridMultilevel"/>
    <w:tmpl w:val="B0EAA3AC"/>
    <w:lvl w:ilvl="0" w:tplc="ABD6E038">
      <w:start w:val="1"/>
      <w:numFmt w:val="decimal"/>
      <w:lvlText w:val="%1."/>
      <w:lvlJc w:val="left"/>
      <w:pPr>
        <w:ind w:left="3216" w:hanging="360"/>
      </w:pPr>
      <w:rPr>
        <w:rFonts w:cs="Times New Roman" w:hint="default"/>
        <w:b/>
        <w:color w:val="000000"/>
      </w:rPr>
    </w:lvl>
    <w:lvl w:ilvl="1" w:tplc="04090019">
      <w:start w:val="1"/>
      <w:numFmt w:val="lowerLetter"/>
      <w:lvlText w:val="%2."/>
      <w:lvlJc w:val="left"/>
      <w:pPr>
        <w:ind w:left="4296" w:hanging="360"/>
      </w:pPr>
      <w:rPr>
        <w:rFonts w:cs="Times New Roman"/>
      </w:rPr>
    </w:lvl>
    <w:lvl w:ilvl="2" w:tplc="0409001B" w:tentative="1">
      <w:start w:val="1"/>
      <w:numFmt w:val="lowerRoman"/>
      <w:lvlText w:val="%3."/>
      <w:lvlJc w:val="right"/>
      <w:pPr>
        <w:ind w:left="5016" w:hanging="180"/>
      </w:pPr>
      <w:rPr>
        <w:rFonts w:cs="Times New Roman"/>
      </w:rPr>
    </w:lvl>
    <w:lvl w:ilvl="3" w:tplc="0409000F" w:tentative="1">
      <w:start w:val="1"/>
      <w:numFmt w:val="decimal"/>
      <w:lvlText w:val="%4."/>
      <w:lvlJc w:val="left"/>
      <w:pPr>
        <w:ind w:left="5736" w:hanging="360"/>
      </w:pPr>
      <w:rPr>
        <w:rFonts w:cs="Times New Roman"/>
      </w:rPr>
    </w:lvl>
    <w:lvl w:ilvl="4" w:tplc="04090019" w:tentative="1">
      <w:start w:val="1"/>
      <w:numFmt w:val="lowerLetter"/>
      <w:lvlText w:val="%5."/>
      <w:lvlJc w:val="left"/>
      <w:pPr>
        <w:ind w:left="6456" w:hanging="360"/>
      </w:pPr>
      <w:rPr>
        <w:rFonts w:cs="Times New Roman"/>
      </w:rPr>
    </w:lvl>
    <w:lvl w:ilvl="5" w:tplc="0409001B" w:tentative="1">
      <w:start w:val="1"/>
      <w:numFmt w:val="lowerRoman"/>
      <w:lvlText w:val="%6."/>
      <w:lvlJc w:val="right"/>
      <w:pPr>
        <w:ind w:left="7176" w:hanging="180"/>
      </w:pPr>
      <w:rPr>
        <w:rFonts w:cs="Times New Roman"/>
      </w:rPr>
    </w:lvl>
    <w:lvl w:ilvl="6" w:tplc="0409000F" w:tentative="1">
      <w:start w:val="1"/>
      <w:numFmt w:val="decimal"/>
      <w:lvlText w:val="%7."/>
      <w:lvlJc w:val="left"/>
      <w:pPr>
        <w:ind w:left="7896" w:hanging="360"/>
      </w:pPr>
      <w:rPr>
        <w:rFonts w:cs="Times New Roman"/>
      </w:rPr>
    </w:lvl>
    <w:lvl w:ilvl="7" w:tplc="04090019" w:tentative="1">
      <w:start w:val="1"/>
      <w:numFmt w:val="lowerLetter"/>
      <w:lvlText w:val="%8."/>
      <w:lvlJc w:val="left"/>
      <w:pPr>
        <w:ind w:left="8616" w:hanging="360"/>
      </w:pPr>
      <w:rPr>
        <w:rFonts w:cs="Times New Roman"/>
      </w:rPr>
    </w:lvl>
    <w:lvl w:ilvl="8" w:tplc="0409001B" w:tentative="1">
      <w:start w:val="1"/>
      <w:numFmt w:val="lowerRoman"/>
      <w:lvlText w:val="%9."/>
      <w:lvlJc w:val="right"/>
      <w:pPr>
        <w:ind w:left="9336" w:hanging="180"/>
      </w:pPr>
      <w:rPr>
        <w:rFonts w:cs="Times New Roman"/>
      </w:rPr>
    </w:lvl>
  </w:abstractNum>
  <w:abstractNum w:abstractNumId="7" w15:restartNumberingAfterBreak="0">
    <w:nsid w:val="20B73CEE"/>
    <w:multiLevelType w:val="hybridMultilevel"/>
    <w:tmpl w:val="6E82E8D4"/>
    <w:lvl w:ilvl="0" w:tplc="FB241CC0">
      <w:start w:val="9"/>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1143387"/>
    <w:multiLevelType w:val="hybridMultilevel"/>
    <w:tmpl w:val="4B5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579FC"/>
    <w:multiLevelType w:val="hybridMultilevel"/>
    <w:tmpl w:val="7884C2B6"/>
    <w:lvl w:ilvl="0" w:tplc="9A5AF4F8">
      <w:start w:val="1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2586378F"/>
    <w:multiLevelType w:val="hybridMultilevel"/>
    <w:tmpl w:val="B6A66CE2"/>
    <w:lvl w:ilvl="0" w:tplc="7B68BCCE">
      <w:start w:val="1"/>
      <w:numFmt w:val="lowerLetter"/>
      <w:lvlText w:val="%1)"/>
      <w:lvlJc w:val="left"/>
      <w:pPr>
        <w:ind w:left="1065" w:hanging="360"/>
      </w:pPr>
      <w:rPr>
        <w:rFonts w:eastAsiaTheme="minorHAnsi"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300F78E7"/>
    <w:multiLevelType w:val="hybridMultilevel"/>
    <w:tmpl w:val="5CB4F47E"/>
    <w:lvl w:ilvl="0" w:tplc="0B004BAC">
      <w:start w:val="1"/>
      <w:numFmt w:val="lowerLetter"/>
      <w:lvlText w:val="%1)"/>
      <w:lvlJc w:val="left"/>
      <w:pPr>
        <w:tabs>
          <w:tab w:val="num" w:pos="720"/>
        </w:tabs>
        <w:ind w:left="720" w:hanging="360"/>
      </w:pPr>
      <w:rPr>
        <w:rFonts w:ascii="Trebuchet MS" w:hAnsi="Trebuchet MS" w:cs="Arial" w:hint="default"/>
        <w:b w:val="0"/>
        <w:i w:val="0"/>
        <w:sz w:val="22"/>
        <w:szCs w:val="22"/>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3109514A"/>
    <w:multiLevelType w:val="hybridMultilevel"/>
    <w:tmpl w:val="D3223A78"/>
    <w:lvl w:ilvl="0" w:tplc="931ABCC4">
      <w:start w:val="1"/>
      <w:numFmt w:val="lowerRoman"/>
      <w:lvlText w:val="%1)"/>
      <w:lvlJc w:val="left"/>
      <w:pPr>
        <w:ind w:left="2160" w:hanging="720"/>
      </w:pPr>
      <w:rPr>
        <w:rFonts w:ascii="Arial" w:hAnsi="Arial" w:cs="Arial"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31DD2D91"/>
    <w:multiLevelType w:val="hybridMultilevel"/>
    <w:tmpl w:val="8FF073C4"/>
    <w:lvl w:ilvl="0" w:tplc="DDE410F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23259AC"/>
    <w:multiLevelType w:val="hybridMultilevel"/>
    <w:tmpl w:val="2CB68A76"/>
    <w:lvl w:ilvl="0" w:tplc="33665F78">
      <w:start w:val="23"/>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335A473B"/>
    <w:multiLevelType w:val="hybridMultilevel"/>
    <w:tmpl w:val="6420AD80"/>
    <w:lvl w:ilvl="0" w:tplc="AFACC8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C4D04"/>
    <w:multiLevelType w:val="hybridMultilevel"/>
    <w:tmpl w:val="F048BB46"/>
    <w:lvl w:ilvl="0" w:tplc="77649DB0">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3890398E"/>
    <w:multiLevelType w:val="hybridMultilevel"/>
    <w:tmpl w:val="A8183232"/>
    <w:lvl w:ilvl="0" w:tplc="FA4E17A0">
      <w:start w:val="1"/>
      <w:numFmt w:val="lowerLetter"/>
      <w:lvlText w:val="%1)"/>
      <w:lvlJc w:val="left"/>
      <w:pPr>
        <w:tabs>
          <w:tab w:val="num" w:pos="720"/>
        </w:tabs>
        <w:ind w:left="720" w:hanging="360"/>
      </w:pPr>
      <w:rPr>
        <w:rFonts w:ascii="Trebuchet MS" w:hAnsi="Trebuchet MS" w:cs="Arial" w:hint="default"/>
        <w:b w:val="0"/>
        <w:i w:val="0"/>
        <w:sz w:val="22"/>
        <w:szCs w:val="22"/>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0819F5"/>
    <w:multiLevelType w:val="hybridMultilevel"/>
    <w:tmpl w:val="24A8CA98"/>
    <w:lvl w:ilvl="0" w:tplc="B85C150A">
      <w:start w:val="1"/>
      <w:numFmt w:val="decimal"/>
      <w:lvlText w:val="%1."/>
      <w:lvlJc w:val="left"/>
      <w:pPr>
        <w:ind w:left="927"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B8A5D13"/>
    <w:multiLevelType w:val="hybridMultilevel"/>
    <w:tmpl w:val="708C104E"/>
    <w:lvl w:ilvl="0" w:tplc="D7B85D58">
      <w:start w:val="1"/>
      <w:numFmt w:val="lowerLetter"/>
      <w:lvlText w:val="%1)"/>
      <w:lvlJc w:val="left"/>
      <w:pPr>
        <w:tabs>
          <w:tab w:val="num" w:pos="720"/>
        </w:tabs>
        <w:ind w:left="720" w:hanging="360"/>
      </w:pPr>
      <w:rPr>
        <w:rFonts w:ascii="Trebuchet MS" w:hAnsi="Trebuchet MS" w:cs="Arial" w:hint="default"/>
        <w:b w:val="0"/>
        <w:i w:val="0"/>
        <w:sz w:val="22"/>
        <w:szCs w:val="22"/>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456460EA"/>
    <w:multiLevelType w:val="hybridMultilevel"/>
    <w:tmpl w:val="2D56BB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66A14A0"/>
    <w:multiLevelType w:val="hybridMultilevel"/>
    <w:tmpl w:val="B2B8AD7C"/>
    <w:lvl w:ilvl="0" w:tplc="99BC663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4A100F23"/>
    <w:multiLevelType w:val="hybridMultilevel"/>
    <w:tmpl w:val="CF5C95E8"/>
    <w:lvl w:ilvl="0" w:tplc="05107DD4">
      <w:start w:val="15"/>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4F424B28"/>
    <w:multiLevelType w:val="hybridMultilevel"/>
    <w:tmpl w:val="627A377A"/>
    <w:lvl w:ilvl="0" w:tplc="0418000F">
      <w:start w:val="1"/>
      <w:numFmt w:val="decimal"/>
      <w:lvlText w:val="%1."/>
      <w:lvlJc w:val="left"/>
      <w:pPr>
        <w:ind w:left="927"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4C01ED7"/>
    <w:multiLevelType w:val="hybridMultilevel"/>
    <w:tmpl w:val="B7E8D1EA"/>
    <w:lvl w:ilvl="0" w:tplc="6F00E4DE">
      <w:start w:val="10"/>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623531A"/>
    <w:multiLevelType w:val="multilevel"/>
    <w:tmpl w:val="90E2A83A"/>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sz w:val="20"/>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Times New Roman"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6" w15:restartNumberingAfterBreak="0">
    <w:nsid w:val="56A42B5F"/>
    <w:multiLevelType w:val="hybridMultilevel"/>
    <w:tmpl w:val="DCBA87BA"/>
    <w:lvl w:ilvl="0" w:tplc="69289F68">
      <w:start w:val="13"/>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15:restartNumberingAfterBreak="0">
    <w:nsid w:val="5F6F7FF5"/>
    <w:multiLevelType w:val="hybridMultilevel"/>
    <w:tmpl w:val="4AEC99B0"/>
    <w:lvl w:ilvl="0" w:tplc="78445244">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8" w15:restartNumberingAfterBreak="0">
    <w:nsid w:val="67B7141B"/>
    <w:multiLevelType w:val="hybridMultilevel"/>
    <w:tmpl w:val="284AFABE"/>
    <w:lvl w:ilvl="0" w:tplc="1764B74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69AF28E0"/>
    <w:multiLevelType w:val="hybridMultilevel"/>
    <w:tmpl w:val="0B54DC20"/>
    <w:lvl w:ilvl="0" w:tplc="B2948372">
      <w:start w:val="1"/>
      <w:numFmt w:val="lowerLetter"/>
      <w:lvlText w:val="%1)"/>
      <w:lvlJc w:val="left"/>
      <w:pPr>
        <w:ind w:left="1110" w:hanging="43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0" w15:restartNumberingAfterBreak="0">
    <w:nsid w:val="6F7B213E"/>
    <w:multiLevelType w:val="hybridMultilevel"/>
    <w:tmpl w:val="4F1C553C"/>
    <w:lvl w:ilvl="0" w:tplc="60A87308">
      <w:start w:val="1"/>
      <w:numFmt w:val="lowerLetter"/>
      <w:lvlText w:val="%1)"/>
      <w:lvlJc w:val="left"/>
      <w:pPr>
        <w:tabs>
          <w:tab w:val="num" w:pos="720"/>
        </w:tabs>
        <w:ind w:left="720" w:hanging="360"/>
      </w:pPr>
      <w:rPr>
        <w:rFonts w:ascii="Trebuchet MS" w:hAnsi="Trebuchet MS" w:cs="Arial" w:hint="default"/>
        <w:b w:val="0"/>
        <w:i w:val="0"/>
        <w:sz w:val="22"/>
        <w:szCs w:val="22"/>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15:restartNumberingAfterBreak="0">
    <w:nsid w:val="761F588A"/>
    <w:multiLevelType w:val="hybridMultilevel"/>
    <w:tmpl w:val="201C59C0"/>
    <w:lvl w:ilvl="0" w:tplc="531026BA">
      <w:start w:val="1"/>
      <w:numFmt w:val="decimal"/>
      <w:lvlText w:val="(%1)"/>
      <w:lvlJc w:val="left"/>
      <w:pPr>
        <w:ind w:left="1455" w:hanging="39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2" w15:restartNumberingAfterBreak="0">
    <w:nsid w:val="79EC2DA5"/>
    <w:multiLevelType w:val="hybridMultilevel"/>
    <w:tmpl w:val="097AD838"/>
    <w:lvl w:ilvl="0" w:tplc="D00635C4">
      <w:start w:val="20"/>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15:restartNumberingAfterBreak="0">
    <w:nsid w:val="7EEB58C0"/>
    <w:multiLevelType w:val="hybridMultilevel"/>
    <w:tmpl w:val="7AB4E026"/>
    <w:lvl w:ilvl="0" w:tplc="E7F8D76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
  </w:num>
  <w:num w:numId="2">
    <w:abstractNumId w:val="21"/>
  </w:num>
  <w:num w:numId="3">
    <w:abstractNumId w:val="27"/>
  </w:num>
  <w:num w:numId="4">
    <w:abstractNumId w:val="18"/>
  </w:num>
  <w:num w:numId="5">
    <w:abstractNumId w:val="23"/>
  </w:num>
  <w:num w:numId="6">
    <w:abstractNumId w:val="6"/>
  </w:num>
  <w:num w:numId="7">
    <w:abstractNumId w:val="19"/>
  </w:num>
  <w:num w:numId="8">
    <w:abstractNumId w:val="30"/>
  </w:num>
  <w:num w:numId="9">
    <w:abstractNumId w:val="11"/>
  </w:num>
  <w:num w:numId="10">
    <w:abstractNumId w:val="13"/>
  </w:num>
  <w:num w:numId="11">
    <w:abstractNumId w:val="22"/>
  </w:num>
  <w:num w:numId="12">
    <w:abstractNumId w:val="0"/>
  </w:num>
  <w:num w:numId="13">
    <w:abstractNumId w:val="32"/>
  </w:num>
  <w:num w:numId="14">
    <w:abstractNumId w:val="14"/>
  </w:num>
  <w:num w:numId="15">
    <w:abstractNumId w:val="5"/>
  </w:num>
  <w:num w:numId="16">
    <w:abstractNumId w:val="28"/>
  </w:num>
  <w:num w:numId="17">
    <w:abstractNumId w:val="10"/>
  </w:num>
  <w:num w:numId="18">
    <w:abstractNumId w:val="33"/>
  </w:num>
  <w:num w:numId="19">
    <w:abstractNumId w:val="4"/>
  </w:num>
  <w:num w:numId="20">
    <w:abstractNumId w:val="16"/>
  </w:num>
  <w:num w:numId="21">
    <w:abstractNumId w:val="20"/>
  </w:num>
  <w:num w:numId="22">
    <w:abstractNumId w:val="29"/>
  </w:num>
  <w:num w:numId="23">
    <w:abstractNumId w:val="2"/>
  </w:num>
  <w:num w:numId="24">
    <w:abstractNumId w:val="17"/>
  </w:num>
  <w:num w:numId="25">
    <w:abstractNumId w:val="12"/>
  </w:num>
  <w:num w:numId="26">
    <w:abstractNumId w:val="3"/>
  </w:num>
  <w:num w:numId="27">
    <w:abstractNumId w:val="7"/>
  </w:num>
  <w:num w:numId="28">
    <w:abstractNumId w:val="9"/>
  </w:num>
  <w:num w:numId="29">
    <w:abstractNumId w:val="26"/>
  </w:num>
  <w:num w:numId="30">
    <w:abstractNumId w:val="24"/>
  </w:num>
  <w:num w:numId="31">
    <w:abstractNumId w:val="31"/>
  </w:num>
  <w:num w:numId="32">
    <w:abstractNumId w:val="25"/>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68"/>
    <w:rsid w:val="000124C1"/>
    <w:rsid w:val="00012C77"/>
    <w:rsid w:val="00016096"/>
    <w:rsid w:val="000209C2"/>
    <w:rsid w:val="000225BA"/>
    <w:rsid w:val="00027D50"/>
    <w:rsid w:val="00055070"/>
    <w:rsid w:val="00060708"/>
    <w:rsid w:val="00060B33"/>
    <w:rsid w:val="0006131B"/>
    <w:rsid w:val="00066D3E"/>
    <w:rsid w:val="000760C0"/>
    <w:rsid w:val="00080D24"/>
    <w:rsid w:val="00097C66"/>
    <w:rsid w:val="000A585E"/>
    <w:rsid w:val="000A5C91"/>
    <w:rsid w:val="000B69FD"/>
    <w:rsid w:val="000C479C"/>
    <w:rsid w:val="000D6768"/>
    <w:rsid w:val="000E0D1F"/>
    <w:rsid w:val="000E0F4F"/>
    <w:rsid w:val="000E352A"/>
    <w:rsid w:val="000E3890"/>
    <w:rsid w:val="000E67DE"/>
    <w:rsid w:val="000F21DA"/>
    <w:rsid w:val="000F5BA3"/>
    <w:rsid w:val="000F656A"/>
    <w:rsid w:val="00100BA8"/>
    <w:rsid w:val="00110BFA"/>
    <w:rsid w:val="00113DCC"/>
    <w:rsid w:val="00120985"/>
    <w:rsid w:val="001265D1"/>
    <w:rsid w:val="001310DD"/>
    <w:rsid w:val="001317E8"/>
    <w:rsid w:val="00135D6E"/>
    <w:rsid w:val="00140FF2"/>
    <w:rsid w:val="001611AE"/>
    <w:rsid w:val="00162444"/>
    <w:rsid w:val="00170CC5"/>
    <w:rsid w:val="001763CB"/>
    <w:rsid w:val="00176D85"/>
    <w:rsid w:val="001775D4"/>
    <w:rsid w:val="001805C7"/>
    <w:rsid w:val="0018372B"/>
    <w:rsid w:val="00186DCB"/>
    <w:rsid w:val="00192A0E"/>
    <w:rsid w:val="00194376"/>
    <w:rsid w:val="001A2738"/>
    <w:rsid w:val="001A664D"/>
    <w:rsid w:val="001B0BE0"/>
    <w:rsid w:val="001B6F57"/>
    <w:rsid w:val="001C0E0B"/>
    <w:rsid w:val="001C18F4"/>
    <w:rsid w:val="001C3D5B"/>
    <w:rsid w:val="001C50DC"/>
    <w:rsid w:val="001D12FB"/>
    <w:rsid w:val="001E5A35"/>
    <w:rsid w:val="00200758"/>
    <w:rsid w:val="00207BC4"/>
    <w:rsid w:val="002104A4"/>
    <w:rsid w:val="002121FA"/>
    <w:rsid w:val="00250867"/>
    <w:rsid w:val="00256300"/>
    <w:rsid w:val="00264954"/>
    <w:rsid w:val="0026749E"/>
    <w:rsid w:val="00270A78"/>
    <w:rsid w:val="00272068"/>
    <w:rsid w:val="00274CA5"/>
    <w:rsid w:val="002751BD"/>
    <w:rsid w:val="00277726"/>
    <w:rsid w:val="0028166B"/>
    <w:rsid w:val="002823FA"/>
    <w:rsid w:val="00286100"/>
    <w:rsid w:val="00286EE5"/>
    <w:rsid w:val="0029714D"/>
    <w:rsid w:val="002A3102"/>
    <w:rsid w:val="002A640A"/>
    <w:rsid w:val="002B22B4"/>
    <w:rsid w:val="002B22FC"/>
    <w:rsid w:val="002B5D53"/>
    <w:rsid w:val="002D27A3"/>
    <w:rsid w:val="002D3E01"/>
    <w:rsid w:val="002F30D0"/>
    <w:rsid w:val="0030595E"/>
    <w:rsid w:val="00311FBB"/>
    <w:rsid w:val="0031290F"/>
    <w:rsid w:val="00322B52"/>
    <w:rsid w:val="00333C46"/>
    <w:rsid w:val="00335987"/>
    <w:rsid w:val="00336AC4"/>
    <w:rsid w:val="00343C92"/>
    <w:rsid w:val="00347792"/>
    <w:rsid w:val="00356C2A"/>
    <w:rsid w:val="00371659"/>
    <w:rsid w:val="00373458"/>
    <w:rsid w:val="00375F50"/>
    <w:rsid w:val="00382228"/>
    <w:rsid w:val="00383185"/>
    <w:rsid w:val="0038492C"/>
    <w:rsid w:val="00387896"/>
    <w:rsid w:val="00392C94"/>
    <w:rsid w:val="003B08A1"/>
    <w:rsid w:val="003C60C6"/>
    <w:rsid w:val="003D332B"/>
    <w:rsid w:val="003E0F19"/>
    <w:rsid w:val="003E3B83"/>
    <w:rsid w:val="003E5CD9"/>
    <w:rsid w:val="0040017E"/>
    <w:rsid w:val="004063B1"/>
    <w:rsid w:val="00424F4A"/>
    <w:rsid w:val="00425063"/>
    <w:rsid w:val="00440FC1"/>
    <w:rsid w:val="00451EA0"/>
    <w:rsid w:val="00455E2E"/>
    <w:rsid w:val="00465FFC"/>
    <w:rsid w:val="004661C4"/>
    <w:rsid w:val="004834B0"/>
    <w:rsid w:val="004A03A2"/>
    <w:rsid w:val="004A6D00"/>
    <w:rsid w:val="004B7661"/>
    <w:rsid w:val="004C0755"/>
    <w:rsid w:val="004C1194"/>
    <w:rsid w:val="004C1277"/>
    <w:rsid w:val="004C2672"/>
    <w:rsid w:val="004C799E"/>
    <w:rsid w:val="004D5292"/>
    <w:rsid w:val="004E08B8"/>
    <w:rsid w:val="004E7554"/>
    <w:rsid w:val="004F56CD"/>
    <w:rsid w:val="0050108E"/>
    <w:rsid w:val="005025DE"/>
    <w:rsid w:val="00506F32"/>
    <w:rsid w:val="00521635"/>
    <w:rsid w:val="00521B00"/>
    <w:rsid w:val="00522FC6"/>
    <w:rsid w:val="005233E9"/>
    <w:rsid w:val="005263B5"/>
    <w:rsid w:val="005347BF"/>
    <w:rsid w:val="00543662"/>
    <w:rsid w:val="00546848"/>
    <w:rsid w:val="0056498F"/>
    <w:rsid w:val="00566645"/>
    <w:rsid w:val="0057720E"/>
    <w:rsid w:val="00577483"/>
    <w:rsid w:val="0057758A"/>
    <w:rsid w:val="00586CB7"/>
    <w:rsid w:val="00596102"/>
    <w:rsid w:val="005A4971"/>
    <w:rsid w:val="005B755B"/>
    <w:rsid w:val="005C03B2"/>
    <w:rsid w:val="005C4927"/>
    <w:rsid w:val="005C6F59"/>
    <w:rsid w:val="005C7E85"/>
    <w:rsid w:val="005D2DE6"/>
    <w:rsid w:val="005D3238"/>
    <w:rsid w:val="005D6A85"/>
    <w:rsid w:val="005E06F5"/>
    <w:rsid w:val="005E295E"/>
    <w:rsid w:val="005E3DB7"/>
    <w:rsid w:val="005F4B11"/>
    <w:rsid w:val="005F55D1"/>
    <w:rsid w:val="00604866"/>
    <w:rsid w:val="0060632F"/>
    <w:rsid w:val="006132B7"/>
    <w:rsid w:val="00613B42"/>
    <w:rsid w:val="006150F9"/>
    <w:rsid w:val="00622D16"/>
    <w:rsid w:val="006325D2"/>
    <w:rsid w:val="00642EE4"/>
    <w:rsid w:val="0065699C"/>
    <w:rsid w:val="00657903"/>
    <w:rsid w:val="006620CC"/>
    <w:rsid w:val="00665F95"/>
    <w:rsid w:val="00667AFA"/>
    <w:rsid w:val="00674CED"/>
    <w:rsid w:val="006806A8"/>
    <w:rsid w:val="0069229F"/>
    <w:rsid w:val="006B3231"/>
    <w:rsid w:val="006D0349"/>
    <w:rsid w:val="006D25FD"/>
    <w:rsid w:val="006E44C3"/>
    <w:rsid w:val="006F0C11"/>
    <w:rsid w:val="006F739E"/>
    <w:rsid w:val="007029E0"/>
    <w:rsid w:val="00731FC5"/>
    <w:rsid w:val="0074519F"/>
    <w:rsid w:val="00750157"/>
    <w:rsid w:val="00766025"/>
    <w:rsid w:val="00775385"/>
    <w:rsid w:val="0077630A"/>
    <w:rsid w:val="00780CD8"/>
    <w:rsid w:val="007862E6"/>
    <w:rsid w:val="00797FE3"/>
    <w:rsid w:val="007A5178"/>
    <w:rsid w:val="007A7286"/>
    <w:rsid w:val="007A7EF9"/>
    <w:rsid w:val="007B78AD"/>
    <w:rsid w:val="007C5383"/>
    <w:rsid w:val="007D4969"/>
    <w:rsid w:val="007D60FD"/>
    <w:rsid w:val="007E3B8F"/>
    <w:rsid w:val="007F7464"/>
    <w:rsid w:val="008061E2"/>
    <w:rsid w:val="008229BC"/>
    <w:rsid w:val="00826B34"/>
    <w:rsid w:val="0082785A"/>
    <w:rsid w:val="0083083C"/>
    <w:rsid w:val="0086161B"/>
    <w:rsid w:val="00863EA1"/>
    <w:rsid w:val="008A2E3F"/>
    <w:rsid w:val="008A4F5C"/>
    <w:rsid w:val="008B3CFF"/>
    <w:rsid w:val="008B4A32"/>
    <w:rsid w:val="008D1083"/>
    <w:rsid w:val="008D4DDD"/>
    <w:rsid w:val="008E2E3B"/>
    <w:rsid w:val="008F2F71"/>
    <w:rsid w:val="008F7876"/>
    <w:rsid w:val="0090127E"/>
    <w:rsid w:val="00932BF9"/>
    <w:rsid w:val="009378F3"/>
    <w:rsid w:val="0094751E"/>
    <w:rsid w:val="00966040"/>
    <w:rsid w:val="00982710"/>
    <w:rsid w:val="00984517"/>
    <w:rsid w:val="009A0AFD"/>
    <w:rsid w:val="009A51C2"/>
    <w:rsid w:val="009B2799"/>
    <w:rsid w:val="009B4267"/>
    <w:rsid w:val="009B48C8"/>
    <w:rsid w:val="009D3B71"/>
    <w:rsid w:val="009E1926"/>
    <w:rsid w:val="009F05A1"/>
    <w:rsid w:val="009F1E27"/>
    <w:rsid w:val="009F7508"/>
    <w:rsid w:val="00A023FB"/>
    <w:rsid w:val="00A121F1"/>
    <w:rsid w:val="00A201F4"/>
    <w:rsid w:val="00A205BC"/>
    <w:rsid w:val="00A305FE"/>
    <w:rsid w:val="00A417C6"/>
    <w:rsid w:val="00A46EBE"/>
    <w:rsid w:val="00A6172A"/>
    <w:rsid w:val="00A631C3"/>
    <w:rsid w:val="00A70CDA"/>
    <w:rsid w:val="00A70E8C"/>
    <w:rsid w:val="00A77B57"/>
    <w:rsid w:val="00A92136"/>
    <w:rsid w:val="00A922C9"/>
    <w:rsid w:val="00A92A19"/>
    <w:rsid w:val="00A9607B"/>
    <w:rsid w:val="00A97A0D"/>
    <w:rsid w:val="00AA5999"/>
    <w:rsid w:val="00AA7937"/>
    <w:rsid w:val="00AB4C29"/>
    <w:rsid w:val="00AB7FF9"/>
    <w:rsid w:val="00AD1EDB"/>
    <w:rsid w:val="00AE3BB2"/>
    <w:rsid w:val="00AF057E"/>
    <w:rsid w:val="00AF096E"/>
    <w:rsid w:val="00AF45C3"/>
    <w:rsid w:val="00B04A25"/>
    <w:rsid w:val="00B04E73"/>
    <w:rsid w:val="00B11C27"/>
    <w:rsid w:val="00B17EB6"/>
    <w:rsid w:val="00B25C70"/>
    <w:rsid w:val="00B3300E"/>
    <w:rsid w:val="00B3781F"/>
    <w:rsid w:val="00B407E3"/>
    <w:rsid w:val="00B47F4D"/>
    <w:rsid w:val="00B50D63"/>
    <w:rsid w:val="00B50DFC"/>
    <w:rsid w:val="00B557DB"/>
    <w:rsid w:val="00B64238"/>
    <w:rsid w:val="00B648B5"/>
    <w:rsid w:val="00B673E0"/>
    <w:rsid w:val="00B818A8"/>
    <w:rsid w:val="00B8672F"/>
    <w:rsid w:val="00B87B8B"/>
    <w:rsid w:val="00B92E6B"/>
    <w:rsid w:val="00BA3D9D"/>
    <w:rsid w:val="00BD02B3"/>
    <w:rsid w:val="00BD5EE2"/>
    <w:rsid w:val="00BE6B00"/>
    <w:rsid w:val="00BF0108"/>
    <w:rsid w:val="00BF36D2"/>
    <w:rsid w:val="00C13DCE"/>
    <w:rsid w:val="00C21C45"/>
    <w:rsid w:val="00C255E4"/>
    <w:rsid w:val="00C33E51"/>
    <w:rsid w:val="00C41DF2"/>
    <w:rsid w:val="00C43F66"/>
    <w:rsid w:val="00C575F5"/>
    <w:rsid w:val="00C634A3"/>
    <w:rsid w:val="00C670A1"/>
    <w:rsid w:val="00C673A8"/>
    <w:rsid w:val="00C7341A"/>
    <w:rsid w:val="00C866C9"/>
    <w:rsid w:val="00C9300D"/>
    <w:rsid w:val="00CA1A58"/>
    <w:rsid w:val="00CB2BB8"/>
    <w:rsid w:val="00CB51A7"/>
    <w:rsid w:val="00CD6992"/>
    <w:rsid w:val="00CE731A"/>
    <w:rsid w:val="00CE7491"/>
    <w:rsid w:val="00CE7608"/>
    <w:rsid w:val="00CF0C4D"/>
    <w:rsid w:val="00CF1721"/>
    <w:rsid w:val="00CF55A4"/>
    <w:rsid w:val="00D15934"/>
    <w:rsid w:val="00D17AE7"/>
    <w:rsid w:val="00D20D71"/>
    <w:rsid w:val="00D22E49"/>
    <w:rsid w:val="00D2675C"/>
    <w:rsid w:val="00D3077D"/>
    <w:rsid w:val="00D35AD5"/>
    <w:rsid w:val="00D437A3"/>
    <w:rsid w:val="00D66CB9"/>
    <w:rsid w:val="00D701A2"/>
    <w:rsid w:val="00D726E2"/>
    <w:rsid w:val="00D72826"/>
    <w:rsid w:val="00D7458C"/>
    <w:rsid w:val="00D74E87"/>
    <w:rsid w:val="00D77980"/>
    <w:rsid w:val="00D8331C"/>
    <w:rsid w:val="00D84506"/>
    <w:rsid w:val="00D90D26"/>
    <w:rsid w:val="00D911B1"/>
    <w:rsid w:val="00D9127F"/>
    <w:rsid w:val="00D97836"/>
    <w:rsid w:val="00DA7CF5"/>
    <w:rsid w:val="00DB1A58"/>
    <w:rsid w:val="00DB346B"/>
    <w:rsid w:val="00DB5325"/>
    <w:rsid w:val="00DB6963"/>
    <w:rsid w:val="00DC7BF2"/>
    <w:rsid w:val="00DD271E"/>
    <w:rsid w:val="00DE1F35"/>
    <w:rsid w:val="00DE6345"/>
    <w:rsid w:val="00E11D40"/>
    <w:rsid w:val="00E1463E"/>
    <w:rsid w:val="00E25F17"/>
    <w:rsid w:val="00E31BC0"/>
    <w:rsid w:val="00E31BC9"/>
    <w:rsid w:val="00E3255A"/>
    <w:rsid w:val="00E40EC8"/>
    <w:rsid w:val="00E41E72"/>
    <w:rsid w:val="00E453F3"/>
    <w:rsid w:val="00E45DA5"/>
    <w:rsid w:val="00E54021"/>
    <w:rsid w:val="00E56E46"/>
    <w:rsid w:val="00E57EAC"/>
    <w:rsid w:val="00E6409E"/>
    <w:rsid w:val="00E7748A"/>
    <w:rsid w:val="00E7781B"/>
    <w:rsid w:val="00E810D7"/>
    <w:rsid w:val="00E86E63"/>
    <w:rsid w:val="00E96402"/>
    <w:rsid w:val="00EA1D66"/>
    <w:rsid w:val="00EB0777"/>
    <w:rsid w:val="00EB4BA3"/>
    <w:rsid w:val="00EB5C6C"/>
    <w:rsid w:val="00EB5EC0"/>
    <w:rsid w:val="00EB637D"/>
    <w:rsid w:val="00ED7C74"/>
    <w:rsid w:val="00EE2EBC"/>
    <w:rsid w:val="00EF3ABC"/>
    <w:rsid w:val="00F054E0"/>
    <w:rsid w:val="00F139E2"/>
    <w:rsid w:val="00F14423"/>
    <w:rsid w:val="00F147D2"/>
    <w:rsid w:val="00F17F41"/>
    <w:rsid w:val="00F21A18"/>
    <w:rsid w:val="00F256F5"/>
    <w:rsid w:val="00F35C8F"/>
    <w:rsid w:val="00F3626C"/>
    <w:rsid w:val="00F50D20"/>
    <w:rsid w:val="00F538BA"/>
    <w:rsid w:val="00F718BC"/>
    <w:rsid w:val="00F726D4"/>
    <w:rsid w:val="00F742B7"/>
    <w:rsid w:val="00F758A3"/>
    <w:rsid w:val="00F83B3B"/>
    <w:rsid w:val="00F95810"/>
    <w:rsid w:val="00F9602F"/>
    <w:rsid w:val="00FB0904"/>
    <w:rsid w:val="00FB22D9"/>
    <w:rsid w:val="00FB2D68"/>
    <w:rsid w:val="00FB2EDC"/>
    <w:rsid w:val="00FD2BEE"/>
    <w:rsid w:val="00FD4813"/>
    <w:rsid w:val="00FD6853"/>
    <w:rsid w:val="00FE1E52"/>
    <w:rsid w:val="00FE2BCE"/>
    <w:rsid w:val="00FE648D"/>
    <w:rsid w:val="00FF3A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C156D-2BA7-4C2D-B910-F5CF257E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A7CF5"/>
    <w:pPr>
      <w:keepNext/>
      <w:spacing w:after="0" w:line="240" w:lineRule="auto"/>
      <w:outlineLvl w:val="2"/>
    </w:pPr>
    <w:rPr>
      <w:rFonts w:ascii="Times New Roman" w:eastAsia="Times New Roman" w:hAnsi="Times New Roman"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B3300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B3300E"/>
    <w:rPr>
      <w:color w:val="0000FF"/>
      <w:u w:val="single"/>
    </w:rPr>
  </w:style>
  <w:style w:type="paragraph" w:styleId="ListParagraph">
    <w:name w:val="List Paragraph"/>
    <w:basedOn w:val="Normal"/>
    <w:uiPriority w:val="72"/>
    <w:qFormat/>
    <w:rsid w:val="000E0D1F"/>
    <w:pPr>
      <w:ind w:left="720"/>
      <w:contextualSpacing/>
    </w:pPr>
  </w:style>
  <w:style w:type="paragraph" w:styleId="Header">
    <w:name w:val="header"/>
    <w:basedOn w:val="Normal"/>
    <w:link w:val="HeaderChar"/>
    <w:uiPriority w:val="99"/>
    <w:unhideWhenUsed/>
    <w:rsid w:val="006F73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39E"/>
  </w:style>
  <w:style w:type="paragraph" w:styleId="Footer">
    <w:name w:val="footer"/>
    <w:basedOn w:val="Normal"/>
    <w:link w:val="FooterChar"/>
    <w:uiPriority w:val="99"/>
    <w:unhideWhenUsed/>
    <w:rsid w:val="006F73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39E"/>
  </w:style>
  <w:style w:type="character" w:styleId="IntenseEmphasis">
    <w:name w:val="Intense Emphasis"/>
    <w:basedOn w:val="DefaultParagraphFont"/>
    <w:uiPriority w:val="21"/>
    <w:qFormat/>
    <w:rsid w:val="00B17EB6"/>
    <w:rPr>
      <w:i/>
      <w:iCs/>
      <w:color w:val="5B9BD5" w:themeColor="accent1"/>
    </w:rPr>
  </w:style>
  <w:style w:type="character" w:customStyle="1" w:styleId="Heading3Char">
    <w:name w:val="Heading 3 Char"/>
    <w:basedOn w:val="DefaultParagraphFont"/>
    <w:link w:val="Heading3"/>
    <w:rsid w:val="00DA7CF5"/>
    <w:rPr>
      <w:rFonts w:ascii="Times New Roman" w:eastAsia="Times New Roman" w:hAnsi="Times New Roman" w:cs="Times New Roman"/>
      <w:b/>
      <w:bCs/>
      <w:sz w:val="28"/>
      <w:szCs w:val="20"/>
      <w:lang w:eastAsia="ro-RO"/>
    </w:rPr>
  </w:style>
  <w:style w:type="paragraph" w:styleId="BodyTextIndent">
    <w:name w:val="Body Text Indent"/>
    <w:basedOn w:val="Normal"/>
    <w:link w:val="BodyTextIndentChar"/>
    <w:rsid w:val="00DA7CF5"/>
    <w:pPr>
      <w:spacing w:after="0" w:line="240" w:lineRule="auto"/>
      <w:ind w:firstLine="720"/>
      <w:jc w:val="both"/>
    </w:pPr>
    <w:rPr>
      <w:rFonts w:ascii="Times New Roman" w:eastAsia="Times New Roman" w:hAnsi="Times New Roman" w:cs="Times New Roman"/>
      <w:sz w:val="26"/>
      <w:szCs w:val="20"/>
      <w:lang w:eastAsia="ro-RO"/>
    </w:rPr>
  </w:style>
  <w:style w:type="character" w:customStyle="1" w:styleId="BodyTextIndentChar">
    <w:name w:val="Body Text Indent Char"/>
    <w:basedOn w:val="DefaultParagraphFont"/>
    <w:link w:val="BodyTextIndent"/>
    <w:rsid w:val="00DA7CF5"/>
    <w:rPr>
      <w:rFonts w:ascii="Times New Roman" w:eastAsia="Times New Roman" w:hAnsi="Times New Roman" w:cs="Times New Roman"/>
      <w:sz w:val="26"/>
      <w:szCs w:val="20"/>
      <w:lang w:eastAsia="ro-RO"/>
    </w:rPr>
  </w:style>
  <w:style w:type="character" w:styleId="Strong">
    <w:name w:val="Strong"/>
    <w:qFormat/>
    <w:rsid w:val="00DA7CF5"/>
    <w:rPr>
      <w:b/>
      <w:bCs/>
    </w:rPr>
  </w:style>
  <w:style w:type="character" w:customStyle="1" w:styleId="rvts8">
    <w:name w:val="rvts8"/>
    <w:basedOn w:val="DefaultParagraphFont"/>
    <w:rsid w:val="00DA7CF5"/>
  </w:style>
  <w:style w:type="paragraph" w:customStyle="1" w:styleId="yiv7799719256msonormal">
    <w:name w:val="yiv7799719256msonormal"/>
    <w:basedOn w:val="Normal"/>
    <w:rsid w:val="00DA7CF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vsubpunctcontent">
    <w:name w:val="hvsubpunctcontent"/>
    <w:basedOn w:val="DefaultParagraphFont"/>
    <w:rsid w:val="00DA7CF5"/>
  </w:style>
  <w:style w:type="paragraph" w:styleId="BalloonText">
    <w:name w:val="Balloon Text"/>
    <w:basedOn w:val="Normal"/>
    <w:link w:val="BalloonTextChar"/>
    <w:uiPriority w:val="99"/>
    <w:semiHidden/>
    <w:unhideWhenUsed/>
    <w:rsid w:val="00170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C5"/>
    <w:rPr>
      <w:rFonts w:ascii="Tahoma" w:hAnsi="Tahoma" w:cs="Tahoma"/>
      <w:sz w:val="16"/>
      <w:szCs w:val="16"/>
    </w:rPr>
  </w:style>
  <w:style w:type="paragraph" w:styleId="FootnoteText">
    <w:name w:val="footnote text"/>
    <w:basedOn w:val="Normal"/>
    <w:link w:val="FootnoteTextChar"/>
    <w:uiPriority w:val="99"/>
    <w:semiHidden/>
    <w:unhideWhenUsed/>
    <w:rsid w:val="009A5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1C2"/>
    <w:rPr>
      <w:sz w:val="20"/>
      <w:szCs w:val="20"/>
    </w:rPr>
  </w:style>
  <w:style w:type="character" w:styleId="FootnoteReference">
    <w:name w:val="footnote reference"/>
    <w:basedOn w:val="DefaultParagraphFont"/>
    <w:uiPriority w:val="99"/>
    <w:semiHidden/>
    <w:unhideWhenUsed/>
    <w:rsid w:val="009A51C2"/>
    <w:rPr>
      <w:vertAlign w:val="superscript"/>
    </w:rPr>
  </w:style>
  <w:style w:type="paragraph" w:styleId="NormalWeb">
    <w:name w:val="Normal (Web)"/>
    <w:basedOn w:val="Normal"/>
    <w:uiPriority w:val="99"/>
    <w:unhideWhenUsed/>
    <w:rsid w:val="007A7286"/>
    <w:rPr>
      <w:rFonts w:ascii="Times New Roman" w:hAnsi="Times New Roman" w:cs="Times New Roman"/>
      <w:sz w:val="24"/>
      <w:szCs w:val="24"/>
    </w:rPr>
  </w:style>
  <w:style w:type="paragraph" w:styleId="BodyText">
    <w:name w:val="Body Text"/>
    <w:basedOn w:val="Normal"/>
    <w:link w:val="BodyTextChar"/>
    <w:uiPriority w:val="99"/>
    <w:unhideWhenUsed/>
    <w:rsid w:val="002F30D0"/>
    <w:pPr>
      <w:spacing w:after="120"/>
    </w:pPr>
  </w:style>
  <w:style w:type="character" w:customStyle="1" w:styleId="BodyTextChar">
    <w:name w:val="Body Text Char"/>
    <w:basedOn w:val="DefaultParagraphFont"/>
    <w:link w:val="BodyText"/>
    <w:uiPriority w:val="99"/>
    <w:rsid w:val="002F30D0"/>
  </w:style>
  <w:style w:type="character" w:customStyle="1" w:styleId="anexa1">
    <w:name w:val="anexa1"/>
    <w:basedOn w:val="DefaultParagraphFont"/>
    <w:rsid w:val="0077630A"/>
    <w:rPr>
      <w:b/>
      <w:bCs/>
      <w:i/>
      <w:iCs/>
      <w:color w:val="FF0000"/>
    </w:rPr>
  </w:style>
  <w:style w:type="character" w:customStyle="1" w:styleId="paragraf1">
    <w:name w:val="paragraf1"/>
    <w:basedOn w:val="DefaultParagraphFont"/>
    <w:rsid w:val="0077630A"/>
    <w:rPr>
      <w:shd w:val="clear" w:color="auto" w:fill="auto"/>
    </w:rPr>
  </w:style>
  <w:style w:type="table" w:styleId="TableGrid">
    <w:name w:val="Table Grid"/>
    <w:basedOn w:val="TableNormal"/>
    <w:uiPriority w:val="59"/>
    <w:rsid w:val="00EB4B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2521">
      <w:bodyDiv w:val="1"/>
      <w:marLeft w:val="0"/>
      <w:marRight w:val="0"/>
      <w:marTop w:val="0"/>
      <w:marBottom w:val="0"/>
      <w:divBdr>
        <w:top w:val="none" w:sz="0" w:space="0" w:color="auto"/>
        <w:left w:val="none" w:sz="0" w:space="0" w:color="auto"/>
        <w:bottom w:val="none" w:sz="0" w:space="0" w:color="auto"/>
        <w:right w:val="none" w:sz="0" w:space="0" w:color="auto"/>
      </w:divBdr>
    </w:div>
    <w:div w:id="204411315">
      <w:bodyDiv w:val="1"/>
      <w:marLeft w:val="0"/>
      <w:marRight w:val="0"/>
      <w:marTop w:val="0"/>
      <w:marBottom w:val="0"/>
      <w:divBdr>
        <w:top w:val="none" w:sz="0" w:space="0" w:color="auto"/>
        <w:left w:val="none" w:sz="0" w:space="0" w:color="auto"/>
        <w:bottom w:val="none" w:sz="0" w:space="0" w:color="auto"/>
        <w:right w:val="none" w:sz="0" w:space="0" w:color="auto"/>
      </w:divBdr>
    </w:div>
    <w:div w:id="304742649">
      <w:bodyDiv w:val="1"/>
      <w:marLeft w:val="0"/>
      <w:marRight w:val="0"/>
      <w:marTop w:val="0"/>
      <w:marBottom w:val="0"/>
      <w:divBdr>
        <w:top w:val="none" w:sz="0" w:space="0" w:color="auto"/>
        <w:left w:val="none" w:sz="0" w:space="0" w:color="auto"/>
        <w:bottom w:val="none" w:sz="0" w:space="0" w:color="auto"/>
        <w:right w:val="none" w:sz="0" w:space="0" w:color="auto"/>
      </w:divBdr>
    </w:div>
    <w:div w:id="440105117">
      <w:bodyDiv w:val="1"/>
      <w:marLeft w:val="0"/>
      <w:marRight w:val="0"/>
      <w:marTop w:val="0"/>
      <w:marBottom w:val="0"/>
      <w:divBdr>
        <w:top w:val="none" w:sz="0" w:space="0" w:color="auto"/>
        <w:left w:val="none" w:sz="0" w:space="0" w:color="auto"/>
        <w:bottom w:val="none" w:sz="0" w:space="0" w:color="auto"/>
        <w:right w:val="none" w:sz="0" w:space="0" w:color="auto"/>
      </w:divBdr>
      <w:divsChild>
        <w:div w:id="1023289534">
          <w:marLeft w:val="0"/>
          <w:marRight w:val="0"/>
          <w:marTop w:val="0"/>
          <w:marBottom w:val="0"/>
          <w:divBdr>
            <w:top w:val="none" w:sz="0" w:space="0" w:color="auto"/>
            <w:left w:val="none" w:sz="0" w:space="0" w:color="auto"/>
            <w:bottom w:val="none" w:sz="0" w:space="0" w:color="auto"/>
            <w:right w:val="none" w:sz="0" w:space="0" w:color="auto"/>
          </w:divBdr>
        </w:div>
        <w:div w:id="252974882">
          <w:marLeft w:val="0"/>
          <w:marRight w:val="0"/>
          <w:marTop w:val="0"/>
          <w:marBottom w:val="0"/>
          <w:divBdr>
            <w:top w:val="none" w:sz="0" w:space="0" w:color="auto"/>
            <w:left w:val="none" w:sz="0" w:space="0" w:color="auto"/>
            <w:bottom w:val="none" w:sz="0" w:space="0" w:color="auto"/>
            <w:right w:val="none" w:sz="0" w:space="0" w:color="auto"/>
          </w:divBdr>
        </w:div>
        <w:div w:id="1943494026">
          <w:marLeft w:val="0"/>
          <w:marRight w:val="0"/>
          <w:marTop w:val="0"/>
          <w:marBottom w:val="0"/>
          <w:divBdr>
            <w:top w:val="none" w:sz="0" w:space="0" w:color="auto"/>
            <w:left w:val="none" w:sz="0" w:space="0" w:color="auto"/>
            <w:bottom w:val="none" w:sz="0" w:space="0" w:color="auto"/>
            <w:right w:val="none" w:sz="0" w:space="0" w:color="auto"/>
          </w:divBdr>
        </w:div>
        <w:div w:id="208151309">
          <w:marLeft w:val="0"/>
          <w:marRight w:val="0"/>
          <w:marTop w:val="0"/>
          <w:marBottom w:val="0"/>
          <w:divBdr>
            <w:top w:val="none" w:sz="0" w:space="0" w:color="auto"/>
            <w:left w:val="none" w:sz="0" w:space="0" w:color="auto"/>
            <w:bottom w:val="none" w:sz="0" w:space="0" w:color="auto"/>
            <w:right w:val="none" w:sz="0" w:space="0" w:color="auto"/>
          </w:divBdr>
        </w:div>
        <w:div w:id="742143648">
          <w:marLeft w:val="0"/>
          <w:marRight w:val="0"/>
          <w:marTop w:val="0"/>
          <w:marBottom w:val="0"/>
          <w:divBdr>
            <w:top w:val="none" w:sz="0" w:space="0" w:color="auto"/>
            <w:left w:val="none" w:sz="0" w:space="0" w:color="auto"/>
            <w:bottom w:val="none" w:sz="0" w:space="0" w:color="auto"/>
            <w:right w:val="none" w:sz="0" w:space="0" w:color="auto"/>
          </w:divBdr>
        </w:div>
        <w:div w:id="566232992">
          <w:marLeft w:val="0"/>
          <w:marRight w:val="0"/>
          <w:marTop w:val="0"/>
          <w:marBottom w:val="0"/>
          <w:divBdr>
            <w:top w:val="none" w:sz="0" w:space="0" w:color="auto"/>
            <w:left w:val="none" w:sz="0" w:space="0" w:color="auto"/>
            <w:bottom w:val="none" w:sz="0" w:space="0" w:color="auto"/>
            <w:right w:val="none" w:sz="0" w:space="0" w:color="auto"/>
          </w:divBdr>
        </w:div>
        <w:div w:id="473063294">
          <w:marLeft w:val="0"/>
          <w:marRight w:val="0"/>
          <w:marTop w:val="0"/>
          <w:marBottom w:val="0"/>
          <w:divBdr>
            <w:top w:val="none" w:sz="0" w:space="0" w:color="auto"/>
            <w:left w:val="none" w:sz="0" w:space="0" w:color="auto"/>
            <w:bottom w:val="none" w:sz="0" w:space="0" w:color="auto"/>
            <w:right w:val="none" w:sz="0" w:space="0" w:color="auto"/>
          </w:divBdr>
        </w:div>
        <w:div w:id="299387212">
          <w:marLeft w:val="0"/>
          <w:marRight w:val="0"/>
          <w:marTop w:val="0"/>
          <w:marBottom w:val="0"/>
          <w:divBdr>
            <w:top w:val="none" w:sz="0" w:space="0" w:color="auto"/>
            <w:left w:val="none" w:sz="0" w:space="0" w:color="auto"/>
            <w:bottom w:val="none" w:sz="0" w:space="0" w:color="auto"/>
            <w:right w:val="none" w:sz="0" w:space="0" w:color="auto"/>
          </w:divBdr>
        </w:div>
        <w:div w:id="81878936">
          <w:marLeft w:val="0"/>
          <w:marRight w:val="0"/>
          <w:marTop w:val="0"/>
          <w:marBottom w:val="0"/>
          <w:divBdr>
            <w:top w:val="none" w:sz="0" w:space="0" w:color="auto"/>
            <w:left w:val="none" w:sz="0" w:space="0" w:color="auto"/>
            <w:bottom w:val="none" w:sz="0" w:space="0" w:color="auto"/>
            <w:right w:val="none" w:sz="0" w:space="0" w:color="auto"/>
          </w:divBdr>
        </w:div>
        <w:div w:id="25375349">
          <w:marLeft w:val="0"/>
          <w:marRight w:val="0"/>
          <w:marTop w:val="0"/>
          <w:marBottom w:val="0"/>
          <w:divBdr>
            <w:top w:val="none" w:sz="0" w:space="0" w:color="auto"/>
            <w:left w:val="none" w:sz="0" w:space="0" w:color="auto"/>
            <w:bottom w:val="none" w:sz="0" w:space="0" w:color="auto"/>
            <w:right w:val="none" w:sz="0" w:space="0" w:color="auto"/>
          </w:divBdr>
        </w:div>
        <w:div w:id="1333414961">
          <w:marLeft w:val="0"/>
          <w:marRight w:val="0"/>
          <w:marTop w:val="0"/>
          <w:marBottom w:val="0"/>
          <w:divBdr>
            <w:top w:val="none" w:sz="0" w:space="0" w:color="auto"/>
            <w:left w:val="none" w:sz="0" w:space="0" w:color="auto"/>
            <w:bottom w:val="none" w:sz="0" w:space="0" w:color="auto"/>
            <w:right w:val="none" w:sz="0" w:space="0" w:color="auto"/>
          </w:divBdr>
        </w:div>
      </w:divsChild>
    </w:div>
    <w:div w:id="446044740">
      <w:bodyDiv w:val="1"/>
      <w:marLeft w:val="0"/>
      <w:marRight w:val="0"/>
      <w:marTop w:val="0"/>
      <w:marBottom w:val="0"/>
      <w:divBdr>
        <w:top w:val="none" w:sz="0" w:space="0" w:color="auto"/>
        <w:left w:val="none" w:sz="0" w:space="0" w:color="auto"/>
        <w:bottom w:val="none" w:sz="0" w:space="0" w:color="auto"/>
        <w:right w:val="none" w:sz="0" w:space="0" w:color="auto"/>
      </w:divBdr>
      <w:divsChild>
        <w:div w:id="1377970166">
          <w:marLeft w:val="0"/>
          <w:marRight w:val="0"/>
          <w:marTop w:val="0"/>
          <w:marBottom w:val="0"/>
          <w:divBdr>
            <w:top w:val="none" w:sz="0" w:space="0" w:color="auto"/>
            <w:left w:val="none" w:sz="0" w:space="0" w:color="auto"/>
            <w:bottom w:val="none" w:sz="0" w:space="0" w:color="auto"/>
            <w:right w:val="none" w:sz="0" w:space="0" w:color="auto"/>
          </w:divBdr>
        </w:div>
        <w:div w:id="278227456">
          <w:marLeft w:val="0"/>
          <w:marRight w:val="0"/>
          <w:marTop w:val="0"/>
          <w:marBottom w:val="0"/>
          <w:divBdr>
            <w:top w:val="none" w:sz="0" w:space="0" w:color="auto"/>
            <w:left w:val="none" w:sz="0" w:space="0" w:color="auto"/>
            <w:bottom w:val="none" w:sz="0" w:space="0" w:color="auto"/>
            <w:right w:val="none" w:sz="0" w:space="0" w:color="auto"/>
          </w:divBdr>
        </w:div>
      </w:divsChild>
    </w:div>
    <w:div w:id="640501781">
      <w:bodyDiv w:val="1"/>
      <w:marLeft w:val="0"/>
      <w:marRight w:val="0"/>
      <w:marTop w:val="0"/>
      <w:marBottom w:val="0"/>
      <w:divBdr>
        <w:top w:val="none" w:sz="0" w:space="0" w:color="auto"/>
        <w:left w:val="none" w:sz="0" w:space="0" w:color="auto"/>
        <w:bottom w:val="none" w:sz="0" w:space="0" w:color="auto"/>
        <w:right w:val="none" w:sz="0" w:space="0" w:color="auto"/>
      </w:divBdr>
    </w:div>
    <w:div w:id="754786915">
      <w:bodyDiv w:val="1"/>
      <w:marLeft w:val="0"/>
      <w:marRight w:val="0"/>
      <w:marTop w:val="0"/>
      <w:marBottom w:val="0"/>
      <w:divBdr>
        <w:top w:val="none" w:sz="0" w:space="0" w:color="auto"/>
        <w:left w:val="none" w:sz="0" w:space="0" w:color="auto"/>
        <w:bottom w:val="none" w:sz="0" w:space="0" w:color="auto"/>
        <w:right w:val="none" w:sz="0" w:space="0" w:color="auto"/>
      </w:divBdr>
    </w:div>
    <w:div w:id="757403414">
      <w:bodyDiv w:val="1"/>
      <w:marLeft w:val="0"/>
      <w:marRight w:val="0"/>
      <w:marTop w:val="0"/>
      <w:marBottom w:val="0"/>
      <w:divBdr>
        <w:top w:val="none" w:sz="0" w:space="0" w:color="auto"/>
        <w:left w:val="none" w:sz="0" w:space="0" w:color="auto"/>
        <w:bottom w:val="none" w:sz="0" w:space="0" w:color="auto"/>
        <w:right w:val="none" w:sz="0" w:space="0" w:color="auto"/>
      </w:divBdr>
    </w:div>
    <w:div w:id="770514539">
      <w:bodyDiv w:val="1"/>
      <w:marLeft w:val="0"/>
      <w:marRight w:val="0"/>
      <w:marTop w:val="0"/>
      <w:marBottom w:val="0"/>
      <w:divBdr>
        <w:top w:val="none" w:sz="0" w:space="0" w:color="auto"/>
        <w:left w:val="none" w:sz="0" w:space="0" w:color="auto"/>
        <w:bottom w:val="none" w:sz="0" w:space="0" w:color="auto"/>
        <w:right w:val="none" w:sz="0" w:space="0" w:color="auto"/>
      </w:divBdr>
      <w:divsChild>
        <w:div w:id="1436752994">
          <w:marLeft w:val="0"/>
          <w:marRight w:val="0"/>
          <w:marTop w:val="0"/>
          <w:marBottom w:val="0"/>
          <w:divBdr>
            <w:top w:val="none" w:sz="0" w:space="0" w:color="auto"/>
            <w:left w:val="none" w:sz="0" w:space="0" w:color="auto"/>
            <w:bottom w:val="none" w:sz="0" w:space="0" w:color="auto"/>
            <w:right w:val="none" w:sz="0" w:space="0" w:color="auto"/>
          </w:divBdr>
        </w:div>
        <w:div w:id="1893078611">
          <w:marLeft w:val="0"/>
          <w:marRight w:val="0"/>
          <w:marTop w:val="0"/>
          <w:marBottom w:val="0"/>
          <w:divBdr>
            <w:top w:val="none" w:sz="0" w:space="0" w:color="auto"/>
            <w:left w:val="none" w:sz="0" w:space="0" w:color="auto"/>
            <w:bottom w:val="none" w:sz="0" w:space="0" w:color="auto"/>
            <w:right w:val="none" w:sz="0" w:space="0" w:color="auto"/>
          </w:divBdr>
        </w:div>
        <w:div w:id="2080786088">
          <w:marLeft w:val="0"/>
          <w:marRight w:val="0"/>
          <w:marTop w:val="0"/>
          <w:marBottom w:val="0"/>
          <w:divBdr>
            <w:top w:val="none" w:sz="0" w:space="0" w:color="auto"/>
            <w:left w:val="none" w:sz="0" w:space="0" w:color="auto"/>
            <w:bottom w:val="none" w:sz="0" w:space="0" w:color="auto"/>
            <w:right w:val="none" w:sz="0" w:space="0" w:color="auto"/>
          </w:divBdr>
        </w:div>
      </w:divsChild>
    </w:div>
    <w:div w:id="844825494">
      <w:bodyDiv w:val="1"/>
      <w:marLeft w:val="0"/>
      <w:marRight w:val="0"/>
      <w:marTop w:val="0"/>
      <w:marBottom w:val="0"/>
      <w:divBdr>
        <w:top w:val="none" w:sz="0" w:space="0" w:color="auto"/>
        <w:left w:val="none" w:sz="0" w:space="0" w:color="auto"/>
        <w:bottom w:val="none" w:sz="0" w:space="0" w:color="auto"/>
        <w:right w:val="none" w:sz="0" w:space="0" w:color="auto"/>
      </w:divBdr>
    </w:div>
    <w:div w:id="857040820">
      <w:bodyDiv w:val="1"/>
      <w:marLeft w:val="0"/>
      <w:marRight w:val="0"/>
      <w:marTop w:val="0"/>
      <w:marBottom w:val="0"/>
      <w:divBdr>
        <w:top w:val="none" w:sz="0" w:space="0" w:color="auto"/>
        <w:left w:val="none" w:sz="0" w:space="0" w:color="auto"/>
        <w:bottom w:val="none" w:sz="0" w:space="0" w:color="auto"/>
        <w:right w:val="none" w:sz="0" w:space="0" w:color="auto"/>
      </w:divBdr>
    </w:div>
    <w:div w:id="933980320">
      <w:bodyDiv w:val="1"/>
      <w:marLeft w:val="0"/>
      <w:marRight w:val="0"/>
      <w:marTop w:val="0"/>
      <w:marBottom w:val="0"/>
      <w:divBdr>
        <w:top w:val="none" w:sz="0" w:space="0" w:color="auto"/>
        <w:left w:val="none" w:sz="0" w:space="0" w:color="auto"/>
        <w:bottom w:val="none" w:sz="0" w:space="0" w:color="auto"/>
        <w:right w:val="none" w:sz="0" w:space="0" w:color="auto"/>
      </w:divBdr>
    </w:div>
    <w:div w:id="1222402319">
      <w:bodyDiv w:val="1"/>
      <w:marLeft w:val="0"/>
      <w:marRight w:val="0"/>
      <w:marTop w:val="0"/>
      <w:marBottom w:val="0"/>
      <w:divBdr>
        <w:top w:val="none" w:sz="0" w:space="0" w:color="auto"/>
        <w:left w:val="none" w:sz="0" w:space="0" w:color="auto"/>
        <w:bottom w:val="none" w:sz="0" w:space="0" w:color="auto"/>
        <w:right w:val="none" w:sz="0" w:space="0" w:color="auto"/>
      </w:divBdr>
    </w:div>
    <w:div w:id="1269384286">
      <w:bodyDiv w:val="1"/>
      <w:marLeft w:val="0"/>
      <w:marRight w:val="0"/>
      <w:marTop w:val="0"/>
      <w:marBottom w:val="0"/>
      <w:divBdr>
        <w:top w:val="none" w:sz="0" w:space="0" w:color="auto"/>
        <w:left w:val="none" w:sz="0" w:space="0" w:color="auto"/>
        <w:bottom w:val="none" w:sz="0" w:space="0" w:color="auto"/>
        <w:right w:val="none" w:sz="0" w:space="0" w:color="auto"/>
      </w:divBdr>
    </w:div>
    <w:div w:id="1273317338">
      <w:bodyDiv w:val="1"/>
      <w:marLeft w:val="0"/>
      <w:marRight w:val="0"/>
      <w:marTop w:val="0"/>
      <w:marBottom w:val="0"/>
      <w:divBdr>
        <w:top w:val="none" w:sz="0" w:space="0" w:color="auto"/>
        <w:left w:val="none" w:sz="0" w:space="0" w:color="auto"/>
        <w:bottom w:val="none" w:sz="0" w:space="0" w:color="auto"/>
        <w:right w:val="none" w:sz="0" w:space="0" w:color="auto"/>
      </w:divBdr>
    </w:div>
    <w:div w:id="1303970403">
      <w:bodyDiv w:val="1"/>
      <w:marLeft w:val="0"/>
      <w:marRight w:val="0"/>
      <w:marTop w:val="0"/>
      <w:marBottom w:val="0"/>
      <w:divBdr>
        <w:top w:val="none" w:sz="0" w:space="0" w:color="auto"/>
        <w:left w:val="none" w:sz="0" w:space="0" w:color="auto"/>
        <w:bottom w:val="none" w:sz="0" w:space="0" w:color="auto"/>
        <w:right w:val="none" w:sz="0" w:space="0" w:color="auto"/>
      </w:divBdr>
      <w:divsChild>
        <w:div w:id="1700008643">
          <w:marLeft w:val="0"/>
          <w:marRight w:val="0"/>
          <w:marTop w:val="0"/>
          <w:marBottom w:val="0"/>
          <w:divBdr>
            <w:top w:val="none" w:sz="0" w:space="0" w:color="auto"/>
            <w:left w:val="none" w:sz="0" w:space="0" w:color="auto"/>
            <w:bottom w:val="none" w:sz="0" w:space="0" w:color="auto"/>
            <w:right w:val="none" w:sz="0" w:space="0" w:color="auto"/>
          </w:divBdr>
        </w:div>
      </w:divsChild>
    </w:div>
    <w:div w:id="15921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CE8F-87D9-4A3B-8ADD-CE2CC62F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2256</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Corina Irimescu</cp:lastModifiedBy>
  <cp:revision>2</cp:revision>
  <cp:lastPrinted>2019-11-21T10:45:00Z</cp:lastPrinted>
  <dcterms:created xsi:type="dcterms:W3CDTF">2019-11-22T07:35:00Z</dcterms:created>
  <dcterms:modified xsi:type="dcterms:W3CDTF">2019-11-22T07:35:00Z</dcterms:modified>
</cp:coreProperties>
</file>