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68" w:rsidRPr="003E4681" w:rsidRDefault="00FF1047" w:rsidP="00FF1047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3E4681">
        <w:rPr>
          <w:rFonts w:ascii="Trebuchet MS" w:hAnsi="Trebuchet MS"/>
          <w:b/>
          <w:sz w:val="24"/>
          <w:szCs w:val="24"/>
        </w:rPr>
        <w:t>Ordonante</w:t>
      </w:r>
      <w:proofErr w:type="spellEnd"/>
      <w:r w:rsidRPr="003E4681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3E4681">
        <w:rPr>
          <w:rFonts w:ascii="Trebuchet MS" w:hAnsi="Trebuchet MS"/>
          <w:b/>
          <w:sz w:val="24"/>
          <w:szCs w:val="24"/>
        </w:rPr>
        <w:t>Urgenta</w:t>
      </w:r>
      <w:proofErr w:type="spellEnd"/>
      <w:r w:rsidRPr="003E4681">
        <w:rPr>
          <w:rFonts w:ascii="Trebuchet MS" w:hAnsi="Trebuchet MS"/>
          <w:b/>
          <w:sz w:val="24"/>
          <w:szCs w:val="24"/>
        </w:rPr>
        <w:t xml:space="preserve"> 201</w:t>
      </w:r>
      <w:r w:rsidR="00017656">
        <w:rPr>
          <w:rFonts w:ascii="Trebuchet MS" w:hAnsi="Trebuchet MS"/>
          <w:b/>
          <w:sz w:val="24"/>
          <w:szCs w:val="24"/>
        </w:rPr>
        <w:t>8</w:t>
      </w:r>
    </w:p>
    <w:p w:rsidR="00930FD3" w:rsidRPr="003E4681" w:rsidRDefault="00930FD3" w:rsidP="00FF1047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3E4681">
        <w:rPr>
          <w:rFonts w:ascii="Trebuchet MS" w:hAnsi="Trebuchet MS"/>
          <w:b/>
          <w:sz w:val="24"/>
          <w:szCs w:val="24"/>
        </w:rPr>
        <w:t>actualiz</w:t>
      </w:r>
      <w:r w:rsidR="005F5204" w:rsidRPr="003E4681">
        <w:rPr>
          <w:rFonts w:ascii="Trebuchet MS" w:hAnsi="Trebuchet MS"/>
          <w:b/>
          <w:sz w:val="24"/>
          <w:szCs w:val="24"/>
        </w:rPr>
        <w:t>at</w:t>
      </w:r>
      <w:proofErr w:type="spellEnd"/>
      <w:proofErr w:type="gramEnd"/>
      <w:r w:rsidR="005F5204" w:rsidRPr="003E468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F5204" w:rsidRPr="003E4681">
        <w:rPr>
          <w:rFonts w:ascii="Trebuchet MS" w:hAnsi="Trebuchet MS"/>
          <w:b/>
          <w:sz w:val="24"/>
          <w:szCs w:val="24"/>
        </w:rPr>
        <w:t>până</w:t>
      </w:r>
      <w:proofErr w:type="spellEnd"/>
      <w:r w:rsidR="005F5204" w:rsidRPr="003E4681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="005F5204" w:rsidRPr="003E4681">
        <w:rPr>
          <w:rFonts w:ascii="Trebuchet MS" w:hAnsi="Trebuchet MS"/>
          <w:b/>
          <w:sz w:val="24"/>
          <w:szCs w:val="24"/>
        </w:rPr>
        <w:t>Monitorul</w:t>
      </w:r>
      <w:proofErr w:type="spellEnd"/>
      <w:r w:rsidR="005F5204" w:rsidRPr="003E468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F5204" w:rsidRPr="003E4681">
        <w:rPr>
          <w:rFonts w:ascii="Trebuchet MS" w:hAnsi="Trebuchet MS"/>
          <w:b/>
          <w:sz w:val="24"/>
          <w:szCs w:val="24"/>
        </w:rPr>
        <w:t>Oficial</w:t>
      </w:r>
      <w:proofErr w:type="spellEnd"/>
      <w:r w:rsidR="005F5204" w:rsidRPr="003E468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F5204" w:rsidRPr="003E4681">
        <w:rPr>
          <w:rFonts w:ascii="Trebuchet MS" w:hAnsi="Trebuchet MS"/>
          <w:b/>
          <w:sz w:val="24"/>
          <w:szCs w:val="24"/>
        </w:rPr>
        <w:t>nr</w:t>
      </w:r>
      <w:proofErr w:type="spellEnd"/>
      <w:r w:rsidR="005F5204" w:rsidRPr="003E4681">
        <w:rPr>
          <w:rFonts w:ascii="Trebuchet MS" w:hAnsi="Trebuchet MS"/>
          <w:b/>
          <w:sz w:val="24"/>
          <w:szCs w:val="24"/>
        </w:rPr>
        <w:t>.</w:t>
      </w:r>
      <w:r w:rsidR="00B1037B">
        <w:rPr>
          <w:rFonts w:ascii="Trebuchet MS" w:hAnsi="Trebuchet MS"/>
          <w:b/>
          <w:sz w:val="24"/>
          <w:szCs w:val="24"/>
        </w:rPr>
        <w:t xml:space="preserve"> </w:t>
      </w:r>
      <w:r w:rsidR="00FF3B6C">
        <w:rPr>
          <w:rFonts w:ascii="Trebuchet MS" w:hAnsi="Trebuchet MS"/>
          <w:b/>
          <w:sz w:val="24"/>
          <w:szCs w:val="24"/>
        </w:rPr>
        <w:t>1</w:t>
      </w:r>
      <w:r w:rsidR="002568B8">
        <w:rPr>
          <w:rFonts w:ascii="Trebuchet MS" w:hAnsi="Trebuchet MS"/>
          <w:b/>
          <w:sz w:val="24"/>
          <w:szCs w:val="24"/>
        </w:rPr>
        <w:t>1</w:t>
      </w:r>
      <w:r w:rsidR="003F41E9">
        <w:rPr>
          <w:rFonts w:ascii="Trebuchet MS" w:hAnsi="Trebuchet MS"/>
          <w:b/>
          <w:sz w:val="24"/>
          <w:szCs w:val="24"/>
        </w:rPr>
        <w:t>17</w:t>
      </w:r>
      <w:r w:rsidR="00B1037B">
        <w:rPr>
          <w:rFonts w:ascii="Trebuchet MS" w:hAnsi="Trebuchet MS"/>
          <w:b/>
          <w:sz w:val="24"/>
          <w:szCs w:val="24"/>
        </w:rPr>
        <w:t xml:space="preserve"> din</w:t>
      </w:r>
      <w:r w:rsidRPr="003E4681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3E4681">
        <w:rPr>
          <w:rFonts w:ascii="Trebuchet MS" w:hAnsi="Trebuchet MS"/>
          <w:b/>
          <w:sz w:val="24"/>
          <w:szCs w:val="24"/>
        </w:rPr>
        <w:t>de</w:t>
      </w:r>
      <w:proofErr w:type="spellEnd"/>
      <w:r w:rsidR="005313AB">
        <w:rPr>
          <w:rFonts w:ascii="Trebuchet MS" w:hAnsi="Trebuchet MS"/>
          <w:b/>
          <w:sz w:val="24"/>
          <w:szCs w:val="24"/>
        </w:rPr>
        <w:t xml:space="preserve"> </w:t>
      </w:r>
      <w:r w:rsidR="002568B8">
        <w:rPr>
          <w:rFonts w:ascii="Trebuchet MS" w:hAnsi="Trebuchet MS"/>
          <w:b/>
          <w:sz w:val="24"/>
          <w:szCs w:val="24"/>
        </w:rPr>
        <w:t>2</w:t>
      </w:r>
      <w:r w:rsidR="003F41E9">
        <w:rPr>
          <w:rFonts w:ascii="Trebuchet MS" w:hAnsi="Trebuchet MS"/>
          <w:b/>
          <w:sz w:val="24"/>
          <w:szCs w:val="24"/>
        </w:rPr>
        <w:t>9</w:t>
      </w:r>
      <w:bookmarkStart w:id="0" w:name="_GoBack"/>
      <w:bookmarkEnd w:id="0"/>
      <w:r w:rsidR="00B1037B">
        <w:rPr>
          <w:rFonts w:ascii="Trebuchet MS" w:hAnsi="Trebuchet MS"/>
          <w:b/>
          <w:sz w:val="24"/>
          <w:szCs w:val="24"/>
        </w:rPr>
        <w:t>.</w:t>
      </w:r>
      <w:r w:rsidR="00F57D91">
        <w:rPr>
          <w:rFonts w:ascii="Trebuchet MS" w:hAnsi="Trebuchet MS"/>
          <w:b/>
          <w:sz w:val="24"/>
          <w:szCs w:val="24"/>
        </w:rPr>
        <w:t>1</w:t>
      </w:r>
      <w:r w:rsidR="005F31B3">
        <w:rPr>
          <w:rFonts w:ascii="Trebuchet MS" w:hAnsi="Trebuchet MS"/>
          <w:b/>
          <w:sz w:val="24"/>
          <w:szCs w:val="24"/>
        </w:rPr>
        <w:t>2</w:t>
      </w:r>
      <w:r w:rsidR="00B1037B">
        <w:rPr>
          <w:rFonts w:ascii="Trebuchet MS" w:hAnsi="Trebuchet MS"/>
          <w:b/>
          <w:sz w:val="24"/>
          <w:szCs w:val="24"/>
        </w:rPr>
        <w:t>.2018</w:t>
      </w:r>
    </w:p>
    <w:p w:rsidR="00FF1047" w:rsidRPr="003E4681" w:rsidRDefault="00FF1047" w:rsidP="00FF1047">
      <w:pPr>
        <w:rPr>
          <w:b/>
          <w:i/>
          <w:sz w:val="24"/>
          <w:szCs w:val="24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648"/>
        <w:gridCol w:w="2536"/>
        <w:gridCol w:w="6722"/>
      </w:tblGrid>
      <w:tr w:rsidR="00FF1047" w:rsidTr="00503AC4">
        <w:trPr>
          <w:trHeight w:val="2564"/>
        </w:trPr>
        <w:tc>
          <w:tcPr>
            <w:tcW w:w="648" w:type="dxa"/>
          </w:tcPr>
          <w:p w:rsidR="00FF1047" w:rsidRPr="00503AC4" w:rsidRDefault="00503AC4" w:rsidP="00FF1047">
            <w:pPr>
              <w:rPr>
                <w:i/>
              </w:rPr>
            </w:pPr>
            <w:r w:rsidRPr="00503AC4">
              <w:rPr>
                <w:i/>
              </w:rPr>
              <w:t>1.</w:t>
            </w:r>
          </w:p>
        </w:tc>
        <w:tc>
          <w:tcPr>
            <w:tcW w:w="2536" w:type="dxa"/>
          </w:tcPr>
          <w:p w:rsidR="00FF1047" w:rsidRPr="00503AC4" w:rsidRDefault="00503AC4" w:rsidP="00017656">
            <w:proofErr w:type="spellStart"/>
            <w:r w:rsidRPr="00503AC4">
              <w:t>Monitorul</w:t>
            </w:r>
            <w:proofErr w:type="spellEnd"/>
            <w:r w:rsidRPr="00503AC4">
              <w:t xml:space="preserve"> O</w:t>
            </w:r>
            <w:r w:rsidR="00C80FF1">
              <w:t>f.</w:t>
            </w:r>
            <w:r w:rsidRPr="00503AC4">
              <w:t xml:space="preserve"> </w:t>
            </w:r>
            <w:proofErr w:type="spellStart"/>
            <w:r w:rsidRPr="00503AC4">
              <w:t>nr</w:t>
            </w:r>
            <w:proofErr w:type="spellEnd"/>
            <w:r w:rsidRPr="00503AC4">
              <w:t xml:space="preserve">. </w:t>
            </w:r>
            <w:r w:rsidR="00017656">
              <w:t>394</w:t>
            </w:r>
            <w:r w:rsidRPr="00503AC4">
              <w:t>/</w:t>
            </w:r>
            <w:r w:rsidR="00017656">
              <w:t>08.05.</w:t>
            </w:r>
            <w:r w:rsidRPr="00503AC4">
              <w:t>201</w:t>
            </w:r>
            <w:r w:rsidR="00017656">
              <w:t>8</w:t>
            </w:r>
          </w:p>
        </w:tc>
        <w:tc>
          <w:tcPr>
            <w:tcW w:w="6722" w:type="dxa"/>
          </w:tcPr>
          <w:p w:rsidR="00017656" w:rsidRPr="00017656" w:rsidRDefault="00017656" w:rsidP="00017656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33</w:t>
            </w:r>
            <w:r w:rsidR="00503AC4" w:rsidRPr="00503AC4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-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Ordonanță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urgență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privind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modificarea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Ordonanței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Guvernului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. 46/1998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pentru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stabilirea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unor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măsuri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în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vederea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îndeplinirii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obligațiilor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asumate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România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prin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aderarea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Convenția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internațională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EUROCONTROL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privind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cooperarea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pentru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securitatea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navigației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aeriene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și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Acordul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multilateral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privind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tarifele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rută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aeriană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precum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și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unor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obligații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care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rezultă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pentru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România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din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regulamentele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adoptate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nivelul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Uniunii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Europene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în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domeniul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serviciilor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navigație</w:t>
            </w:r>
            <w:proofErr w:type="spellEnd"/>
            <w:r w:rsidRPr="0001765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7656">
              <w:rPr>
                <w:rFonts w:ascii="Arial" w:hAnsi="Arial" w:cs="Arial"/>
                <w:color w:val="000000"/>
              </w:rPr>
              <w:t>aeriană</w:t>
            </w:r>
            <w:proofErr w:type="spellEnd"/>
          </w:p>
          <w:p w:rsidR="00FF1047" w:rsidRDefault="00FF1047" w:rsidP="00017656">
            <w:pPr>
              <w:pStyle w:val="NormalWeb"/>
              <w:jc w:val="both"/>
              <w:rPr>
                <w:b/>
                <w:i/>
              </w:rPr>
            </w:pPr>
          </w:p>
        </w:tc>
      </w:tr>
      <w:tr w:rsidR="003D6B89" w:rsidTr="00503AC4">
        <w:trPr>
          <w:trHeight w:val="2564"/>
        </w:trPr>
        <w:tc>
          <w:tcPr>
            <w:tcW w:w="648" w:type="dxa"/>
          </w:tcPr>
          <w:p w:rsidR="003D6B89" w:rsidRPr="00503AC4" w:rsidRDefault="003D6B89" w:rsidP="00FF1047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536" w:type="dxa"/>
          </w:tcPr>
          <w:p w:rsidR="003D6B89" w:rsidRPr="00503AC4" w:rsidRDefault="003D6B89" w:rsidP="003D6B89">
            <w:proofErr w:type="spellStart"/>
            <w:r w:rsidRPr="00503AC4">
              <w:t>Monitorul</w:t>
            </w:r>
            <w:proofErr w:type="spellEnd"/>
            <w:r w:rsidRPr="00503AC4">
              <w:t xml:space="preserve"> O</w:t>
            </w:r>
            <w:r>
              <w:t>f.</w:t>
            </w:r>
            <w:r w:rsidRPr="00503AC4">
              <w:t xml:space="preserve"> </w:t>
            </w:r>
            <w:proofErr w:type="spellStart"/>
            <w:proofErr w:type="gramStart"/>
            <w:r w:rsidRPr="00503AC4">
              <w:t>nr</w:t>
            </w:r>
            <w:proofErr w:type="spellEnd"/>
            <w:proofErr w:type="gramEnd"/>
            <w:r w:rsidRPr="00503AC4">
              <w:t xml:space="preserve">. </w:t>
            </w:r>
            <w:r>
              <w:t>407</w:t>
            </w:r>
            <w:r w:rsidRPr="00503AC4">
              <w:t>/</w:t>
            </w:r>
            <w:r>
              <w:t>14.05.</w:t>
            </w:r>
            <w:r w:rsidRPr="00503AC4">
              <w:t>201</w:t>
            </w:r>
            <w:r>
              <w:t>8</w:t>
            </w:r>
          </w:p>
        </w:tc>
        <w:tc>
          <w:tcPr>
            <w:tcW w:w="6722" w:type="dxa"/>
          </w:tcPr>
          <w:p w:rsidR="003D6B89" w:rsidRDefault="003D6B89" w:rsidP="00017656">
            <w:pPr>
              <w:pStyle w:val="NormalWeb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 xml:space="preserve">35- </w:t>
            </w:r>
            <w:proofErr w:type="spellStart"/>
            <w:r>
              <w:rPr>
                <w:rFonts w:ascii="Arial" w:hAnsi="Arial" w:cs="Arial"/>
                <w:color w:val="000000"/>
              </w:rPr>
              <w:t>Ordonanță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urgență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desființarea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Autorității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Metropolitane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Transport </w:t>
            </w:r>
            <w:proofErr w:type="spellStart"/>
            <w:r>
              <w:rPr>
                <w:rFonts w:ascii="Arial" w:hAnsi="Arial" w:cs="Arial"/>
                <w:color w:val="000000"/>
              </w:rPr>
              <w:t>București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</w:rPr>
              <w:t>subordinea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Ministerului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Transporturilor</w:t>
            </w:r>
            <w:proofErr w:type="spellEnd"/>
          </w:p>
        </w:tc>
      </w:tr>
      <w:tr w:rsidR="003D6B89" w:rsidTr="00503AC4">
        <w:trPr>
          <w:trHeight w:val="2564"/>
        </w:trPr>
        <w:tc>
          <w:tcPr>
            <w:tcW w:w="648" w:type="dxa"/>
          </w:tcPr>
          <w:p w:rsidR="003D6B89" w:rsidRDefault="003D6B89" w:rsidP="00FF1047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536" w:type="dxa"/>
          </w:tcPr>
          <w:p w:rsidR="003D6B89" w:rsidRPr="00503AC4" w:rsidRDefault="003D6B89" w:rsidP="003D6B89">
            <w:proofErr w:type="spellStart"/>
            <w:r w:rsidRPr="00503AC4">
              <w:t>Monitorul</w:t>
            </w:r>
            <w:proofErr w:type="spellEnd"/>
            <w:r w:rsidRPr="00503AC4">
              <w:t xml:space="preserve"> O</w:t>
            </w:r>
            <w:r>
              <w:t>f.</w:t>
            </w:r>
            <w:r w:rsidRPr="00503AC4">
              <w:t xml:space="preserve"> </w:t>
            </w:r>
            <w:proofErr w:type="spellStart"/>
            <w:proofErr w:type="gramStart"/>
            <w:r w:rsidRPr="00503AC4">
              <w:t>nr</w:t>
            </w:r>
            <w:proofErr w:type="spellEnd"/>
            <w:proofErr w:type="gramEnd"/>
            <w:r w:rsidRPr="00503AC4">
              <w:t xml:space="preserve">. </w:t>
            </w:r>
            <w:r>
              <w:t>407</w:t>
            </w:r>
            <w:r w:rsidRPr="00503AC4">
              <w:t>/</w:t>
            </w:r>
            <w:r>
              <w:t>14.05.</w:t>
            </w:r>
            <w:r w:rsidRPr="00503AC4">
              <w:t>201</w:t>
            </w:r>
            <w:r>
              <w:t>8</w:t>
            </w:r>
          </w:p>
        </w:tc>
        <w:tc>
          <w:tcPr>
            <w:tcW w:w="6722" w:type="dxa"/>
          </w:tcPr>
          <w:p w:rsidR="003D6B89" w:rsidRDefault="003D6B89" w:rsidP="00017656">
            <w:pPr>
              <w:pStyle w:val="NormalWeb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36</w:t>
            </w:r>
            <w:r w:rsidR="00553029">
              <w:rPr>
                <w:rFonts w:ascii="Trebuchet MS" w:hAnsi="Trebuchet MS"/>
                <w:i/>
                <w:sz w:val="22"/>
                <w:szCs w:val="22"/>
              </w:rPr>
              <w:t xml:space="preserve">-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Ordonanță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urgență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pentru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completarea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art. 4 din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Ordonanța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Guvernului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nr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. 45/1997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privind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înființarea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Societății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Comerciale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Compania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națională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transporturi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aeriene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53029">
              <w:rPr>
                <w:rFonts w:ascii="Arial" w:hAnsi="Arial" w:cs="Arial"/>
                <w:color w:val="000000"/>
              </w:rPr>
              <w:t>române</w:t>
            </w:r>
            <w:proofErr w:type="spellEnd"/>
            <w:r w:rsidR="00553029">
              <w:rPr>
                <w:rFonts w:ascii="Arial" w:hAnsi="Arial" w:cs="Arial"/>
                <w:color w:val="000000"/>
              </w:rPr>
              <w:t xml:space="preserve"> - TAROM“ - S.A.</w:t>
            </w:r>
          </w:p>
        </w:tc>
      </w:tr>
      <w:tr w:rsidR="00DD1706" w:rsidTr="00503AC4">
        <w:trPr>
          <w:trHeight w:val="2564"/>
        </w:trPr>
        <w:tc>
          <w:tcPr>
            <w:tcW w:w="648" w:type="dxa"/>
          </w:tcPr>
          <w:p w:rsidR="00DD1706" w:rsidRDefault="00DD1706" w:rsidP="00FF1047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536" w:type="dxa"/>
          </w:tcPr>
          <w:p w:rsidR="00DD1706" w:rsidRPr="00503AC4" w:rsidRDefault="00DD1706" w:rsidP="00DD1706">
            <w:proofErr w:type="spellStart"/>
            <w:r w:rsidRPr="00503AC4">
              <w:t>Monitorul</w:t>
            </w:r>
            <w:proofErr w:type="spellEnd"/>
            <w:r w:rsidRPr="00503AC4">
              <w:t xml:space="preserve"> O</w:t>
            </w:r>
            <w:r>
              <w:t>f.</w:t>
            </w:r>
            <w:r w:rsidRPr="00503AC4">
              <w:t xml:space="preserve"> </w:t>
            </w:r>
            <w:proofErr w:type="spellStart"/>
            <w:proofErr w:type="gramStart"/>
            <w:r w:rsidRPr="00503AC4">
              <w:t>nr</w:t>
            </w:r>
            <w:proofErr w:type="spellEnd"/>
            <w:proofErr w:type="gramEnd"/>
            <w:r w:rsidRPr="00503AC4">
              <w:t xml:space="preserve">. </w:t>
            </w:r>
            <w:r>
              <w:t>795</w:t>
            </w:r>
            <w:r w:rsidRPr="00503AC4">
              <w:t>/</w:t>
            </w:r>
            <w:r>
              <w:t>18.09.</w:t>
            </w:r>
            <w:r w:rsidRPr="00503AC4">
              <w:t>201</w:t>
            </w:r>
            <w:r>
              <w:t>8</w:t>
            </w:r>
          </w:p>
        </w:tc>
        <w:tc>
          <w:tcPr>
            <w:tcW w:w="6722" w:type="dxa"/>
          </w:tcPr>
          <w:p w:rsidR="00DD1706" w:rsidRPr="00DD1706" w:rsidRDefault="00DD1706" w:rsidP="00DD1706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 xml:space="preserve">84-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Ordonanță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urgență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pentru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completarea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unor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acte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normative din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domeniul</w:t>
            </w:r>
            <w:proofErr w:type="spellEnd"/>
            <w:r w:rsidRPr="00DD17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1706">
              <w:rPr>
                <w:rFonts w:ascii="Arial" w:hAnsi="Arial" w:cs="Arial"/>
                <w:color w:val="000000"/>
              </w:rPr>
              <w:t>construcțiilor</w:t>
            </w:r>
            <w:proofErr w:type="spellEnd"/>
          </w:p>
          <w:p w:rsidR="00DD1706" w:rsidRDefault="00DD1706" w:rsidP="00017656">
            <w:pPr>
              <w:pStyle w:val="NormalWeb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</w:tbl>
    <w:p w:rsidR="00FF1047" w:rsidRPr="00FF1047" w:rsidRDefault="00FF1047" w:rsidP="00FF1047">
      <w:pPr>
        <w:rPr>
          <w:b/>
          <w:i/>
        </w:rPr>
      </w:pPr>
    </w:p>
    <w:sectPr w:rsidR="00FF1047" w:rsidRPr="00F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1"/>
    <w:rsid w:val="000115B4"/>
    <w:rsid w:val="00017656"/>
    <w:rsid w:val="00070971"/>
    <w:rsid w:val="00077FE2"/>
    <w:rsid w:val="000E7BDF"/>
    <w:rsid w:val="00132017"/>
    <w:rsid w:val="00154264"/>
    <w:rsid w:val="00182CA9"/>
    <w:rsid w:val="001A548B"/>
    <w:rsid w:val="00207FA3"/>
    <w:rsid w:val="002568B8"/>
    <w:rsid w:val="002579A2"/>
    <w:rsid w:val="00272749"/>
    <w:rsid w:val="0027619A"/>
    <w:rsid w:val="00280958"/>
    <w:rsid w:val="00292291"/>
    <w:rsid w:val="002A3E63"/>
    <w:rsid w:val="002B128C"/>
    <w:rsid w:val="002B3B0A"/>
    <w:rsid w:val="002B75E3"/>
    <w:rsid w:val="002F53C5"/>
    <w:rsid w:val="003154F1"/>
    <w:rsid w:val="003658CC"/>
    <w:rsid w:val="003B6E31"/>
    <w:rsid w:val="003D21E6"/>
    <w:rsid w:val="003D6B89"/>
    <w:rsid w:val="003E4681"/>
    <w:rsid w:val="003F41E9"/>
    <w:rsid w:val="004103EF"/>
    <w:rsid w:val="0041185E"/>
    <w:rsid w:val="004538B2"/>
    <w:rsid w:val="00457869"/>
    <w:rsid w:val="0049407E"/>
    <w:rsid w:val="004C7F26"/>
    <w:rsid w:val="004D469E"/>
    <w:rsid w:val="004F110E"/>
    <w:rsid w:val="00503AC4"/>
    <w:rsid w:val="005313AB"/>
    <w:rsid w:val="00550D39"/>
    <w:rsid w:val="00553029"/>
    <w:rsid w:val="005722C7"/>
    <w:rsid w:val="00576FD4"/>
    <w:rsid w:val="005855D4"/>
    <w:rsid w:val="005B1CE5"/>
    <w:rsid w:val="005C2027"/>
    <w:rsid w:val="005D1DB8"/>
    <w:rsid w:val="005F31B3"/>
    <w:rsid w:val="005F5204"/>
    <w:rsid w:val="006114F1"/>
    <w:rsid w:val="00626DB1"/>
    <w:rsid w:val="00634AC0"/>
    <w:rsid w:val="006967B7"/>
    <w:rsid w:val="006B6F64"/>
    <w:rsid w:val="006D2DD0"/>
    <w:rsid w:val="006E0511"/>
    <w:rsid w:val="006E664E"/>
    <w:rsid w:val="00712E87"/>
    <w:rsid w:val="00732F18"/>
    <w:rsid w:val="00734B51"/>
    <w:rsid w:val="00737562"/>
    <w:rsid w:val="00750F21"/>
    <w:rsid w:val="007553D1"/>
    <w:rsid w:val="00786106"/>
    <w:rsid w:val="007C0714"/>
    <w:rsid w:val="00823CBB"/>
    <w:rsid w:val="008657B4"/>
    <w:rsid w:val="008C0595"/>
    <w:rsid w:val="008C1768"/>
    <w:rsid w:val="008D01BE"/>
    <w:rsid w:val="00930FD3"/>
    <w:rsid w:val="009345FE"/>
    <w:rsid w:val="009406CD"/>
    <w:rsid w:val="00942E1E"/>
    <w:rsid w:val="00996C4C"/>
    <w:rsid w:val="009A15B1"/>
    <w:rsid w:val="009A4980"/>
    <w:rsid w:val="009D7094"/>
    <w:rsid w:val="009F7915"/>
    <w:rsid w:val="00A054E9"/>
    <w:rsid w:val="00A06321"/>
    <w:rsid w:val="00A65525"/>
    <w:rsid w:val="00A70054"/>
    <w:rsid w:val="00A84845"/>
    <w:rsid w:val="00AA1E71"/>
    <w:rsid w:val="00AC2AFD"/>
    <w:rsid w:val="00AD065D"/>
    <w:rsid w:val="00AD36AB"/>
    <w:rsid w:val="00AE10B2"/>
    <w:rsid w:val="00B0773B"/>
    <w:rsid w:val="00B1037B"/>
    <w:rsid w:val="00B15F7A"/>
    <w:rsid w:val="00B503A6"/>
    <w:rsid w:val="00B51601"/>
    <w:rsid w:val="00B67945"/>
    <w:rsid w:val="00B86A9B"/>
    <w:rsid w:val="00C40F7B"/>
    <w:rsid w:val="00C456A9"/>
    <w:rsid w:val="00C80FF1"/>
    <w:rsid w:val="00C95382"/>
    <w:rsid w:val="00CF3C43"/>
    <w:rsid w:val="00D21CE0"/>
    <w:rsid w:val="00D40C1D"/>
    <w:rsid w:val="00D440B8"/>
    <w:rsid w:val="00D54267"/>
    <w:rsid w:val="00D627A7"/>
    <w:rsid w:val="00D67196"/>
    <w:rsid w:val="00D75B41"/>
    <w:rsid w:val="00D84549"/>
    <w:rsid w:val="00D929AB"/>
    <w:rsid w:val="00DB6D6F"/>
    <w:rsid w:val="00DD1706"/>
    <w:rsid w:val="00DF0D13"/>
    <w:rsid w:val="00E35971"/>
    <w:rsid w:val="00E76E89"/>
    <w:rsid w:val="00E8506A"/>
    <w:rsid w:val="00ED7D1F"/>
    <w:rsid w:val="00EE426A"/>
    <w:rsid w:val="00F51695"/>
    <w:rsid w:val="00F57D91"/>
    <w:rsid w:val="00FE6925"/>
    <w:rsid w:val="00FF104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31FED-8222-4999-9D2D-96FD395D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 Stan</cp:lastModifiedBy>
  <cp:revision>121</cp:revision>
  <dcterms:created xsi:type="dcterms:W3CDTF">2017-01-05T08:42:00Z</dcterms:created>
  <dcterms:modified xsi:type="dcterms:W3CDTF">2019-01-03T13:43:00Z</dcterms:modified>
</cp:coreProperties>
</file>