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EE" w:rsidRPr="007A15F0" w:rsidRDefault="00F434EE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051C9D" w:rsidRPr="007A15F0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7A15F0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7A15F0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7A15F0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575F7F" w:rsidRPr="007A15F0" w:rsidRDefault="002234A3" w:rsidP="002234A3">
      <w:pPr>
        <w:rPr>
          <w:rFonts w:ascii="Trebuchet MS" w:hAnsi="Trebuchet MS"/>
        </w:rPr>
      </w:pPr>
      <w:r w:rsidRPr="007A15F0">
        <w:rPr>
          <w:rFonts w:ascii="Trebuchet MS" w:hAnsi="Trebuchet MS"/>
        </w:rPr>
        <w:t xml:space="preserve">  </w:t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  <w:r w:rsidRPr="007A15F0">
        <w:rPr>
          <w:rFonts w:ascii="Trebuchet MS" w:hAnsi="Trebuchet MS"/>
        </w:rPr>
        <w:tab/>
      </w:r>
    </w:p>
    <w:p w:rsidR="002234A3" w:rsidRPr="007A15F0" w:rsidRDefault="002234A3" w:rsidP="00575F7F">
      <w:pPr>
        <w:jc w:val="center"/>
        <w:rPr>
          <w:rFonts w:ascii="Trebuchet MS" w:hAnsi="Trebuchet MS"/>
        </w:rPr>
      </w:pPr>
      <w:r w:rsidRPr="007A15F0">
        <w:rPr>
          <w:rFonts w:ascii="Trebuchet MS" w:hAnsi="Trebuchet MS"/>
        </w:rPr>
        <w:t>COMUNICAT DE PRESĂ</w:t>
      </w:r>
    </w:p>
    <w:p w:rsidR="00575F7F" w:rsidRPr="007A15F0" w:rsidRDefault="00575F7F" w:rsidP="002234A3">
      <w:pPr>
        <w:rPr>
          <w:rFonts w:ascii="Trebuchet MS" w:hAnsi="Trebuchet MS"/>
        </w:rPr>
      </w:pPr>
    </w:p>
    <w:p w:rsidR="00B038F6" w:rsidRPr="007A15F0" w:rsidRDefault="0025264D" w:rsidP="000A2BA0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Urmare </w:t>
      </w:r>
      <w:r w:rsidR="00F471C4">
        <w:rPr>
          <w:rFonts w:ascii="Trebuchet MS" w:hAnsi="Trebuchet MS"/>
          <w:sz w:val="22"/>
          <w:szCs w:val="22"/>
        </w:rPr>
        <w:t xml:space="preserve">a publicării </w:t>
      </w:r>
      <w:r w:rsidRPr="0025264D">
        <w:rPr>
          <w:rFonts w:ascii="Trebuchet MS" w:hAnsi="Trebuchet MS"/>
          <w:sz w:val="22"/>
          <w:szCs w:val="22"/>
        </w:rPr>
        <w:t>Ghidul</w:t>
      </w:r>
      <w:r w:rsidR="003C250F">
        <w:rPr>
          <w:rFonts w:ascii="Trebuchet MS" w:hAnsi="Trebuchet MS"/>
          <w:sz w:val="22"/>
          <w:szCs w:val="22"/>
        </w:rPr>
        <w:t>ui</w:t>
      </w:r>
      <w:r w:rsidRPr="0025264D">
        <w:rPr>
          <w:rFonts w:ascii="Trebuchet MS" w:hAnsi="Trebuchet MS"/>
          <w:sz w:val="22"/>
          <w:szCs w:val="22"/>
        </w:rPr>
        <w:t xml:space="preserve"> Solicitantului  pentru îmbunătățirea condițiilor de navigație, dezvoltarea infrastructurii si suprastructurii portuare și a infrastructurii locale </w:t>
      </w:r>
      <w:proofErr w:type="spellStart"/>
      <w:r w:rsidRPr="0025264D">
        <w:rPr>
          <w:rFonts w:ascii="Trebuchet MS" w:hAnsi="Trebuchet MS"/>
          <w:sz w:val="22"/>
          <w:szCs w:val="22"/>
        </w:rPr>
        <w:t>intermodale</w:t>
      </w:r>
      <w:proofErr w:type="spellEnd"/>
      <w:r w:rsidRPr="0025264D">
        <w:rPr>
          <w:rFonts w:ascii="Trebuchet MS" w:hAnsi="Trebuchet MS"/>
          <w:sz w:val="22"/>
          <w:szCs w:val="22"/>
        </w:rPr>
        <w:t>/</w:t>
      </w:r>
      <w:proofErr w:type="spellStart"/>
      <w:r w:rsidRPr="0025264D">
        <w:rPr>
          <w:rFonts w:ascii="Trebuchet MS" w:hAnsi="Trebuchet MS"/>
          <w:sz w:val="22"/>
          <w:szCs w:val="22"/>
        </w:rPr>
        <w:t>multimodaleaferent</w:t>
      </w:r>
      <w:proofErr w:type="spellEnd"/>
      <w:r>
        <w:rPr>
          <w:rFonts w:ascii="Trebuchet MS" w:hAnsi="Trebuchet MS"/>
          <w:sz w:val="22"/>
          <w:szCs w:val="22"/>
        </w:rPr>
        <w:t xml:space="preserve"> OS 1.3 și OS 2.4</w:t>
      </w:r>
      <w:r w:rsidR="00F471C4">
        <w:rPr>
          <w:rFonts w:ascii="Trebuchet MS" w:hAnsi="Trebuchet MS"/>
          <w:sz w:val="22"/>
          <w:szCs w:val="22"/>
        </w:rPr>
        <w:t>,</w:t>
      </w:r>
      <w:r w:rsidR="003C250F" w:rsidRPr="003C250F">
        <w:rPr>
          <w:rFonts w:ascii="Trebuchet MS" w:hAnsi="Trebuchet MS"/>
          <w:sz w:val="22"/>
          <w:szCs w:val="22"/>
        </w:rPr>
        <w:t xml:space="preserve"> </w:t>
      </w:r>
      <w:r w:rsidR="003C250F">
        <w:rPr>
          <w:rFonts w:ascii="Trebuchet MS" w:hAnsi="Trebuchet MS"/>
          <w:sz w:val="22"/>
          <w:szCs w:val="22"/>
        </w:rPr>
        <w:t xml:space="preserve">, revizuit, </w:t>
      </w:r>
      <w:r w:rsidR="00F471C4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în data de </w:t>
      </w:r>
      <w:r w:rsidR="00025E35">
        <w:rPr>
          <w:rFonts w:ascii="Trebuchet MS" w:hAnsi="Trebuchet MS"/>
          <w:sz w:val="22"/>
          <w:szCs w:val="22"/>
        </w:rPr>
        <w:t>26.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06.2019, </w:t>
      </w:r>
      <w:r w:rsidR="00F471C4">
        <w:rPr>
          <w:rFonts w:ascii="Trebuchet MS" w:hAnsi="Trebuchet MS"/>
          <w:sz w:val="22"/>
          <w:szCs w:val="22"/>
        </w:rPr>
        <w:t>vă informăm că la</w:t>
      </w:r>
      <w:r w:rsidR="00F71DF6">
        <w:rPr>
          <w:rFonts w:ascii="Trebuchet MS" w:hAnsi="Trebuchet MS"/>
          <w:sz w:val="22"/>
          <w:szCs w:val="22"/>
        </w:rPr>
        <w:t xml:space="preserve"> nivelul apelurilor de proiecte, din cadrul  aplicației </w:t>
      </w:r>
      <w:proofErr w:type="spellStart"/>
      <w:r w:rsidR="00F71DF6">
        <w:rPr>
          <w:rFonts w:ascii="Trebuchet MS" w:hAnsi="Trebuchet MS"/>
          <w:sz w:val="22"/>
          <w:szCs w:val="22"/>
        </w:rPr>
        <w:t>MySMIS</w:t>
      </w:r>
      <w:proofErr w:type="spellEnd"/>
      <w:r w:rsidR="00F71DF6">
        <w:rPr>
          <w:rFonts w:ascii="Trebuchet MS" w:hAnsi="Trebuchet MS"/>
          <w:sz w:val="22"/>
          <w:szCs w:val="22"/>
        </w:rPr>
        <w:t xml:space="preserve"> 2014+, </w:t>
      </w:r>
      <w:r w:rsidR="00F471C4">
        <w:rPr>
          <w:rFonts w:ascii="Trebuchet MS" w:hAnsi="Trebuchet MS"/>
          <w:sz w:val="22"/>
          <w:szCs w:val="22"/>
        </w:rPr>
        <w:t>au fost operate următoarele modificări:</w:t>
      </w:r>
    </w:p>
    <w:p w:rsidR="00F471C4" w:rsidRPr="00F71DF6" w:rsidRDefault="00F471C4" w:rsidP="00F71DF6">
      <w:pPr>
        <w:spacing w:before="160" w:after="240" w:line="360" w:lineRule="auto"/>
        <w:ind w:hanging="90"/>
        <w:contextualSpacing/>
        <w:rPr>
          <w:rFonts w:ascii="Trebuchet MS" w:eastAsia="Calibri" w:hAnsi="Trebuchet MS" w:cs="Calibri"/>
          <w:b/>
          <w:bCs/>
          <w:sz w:val="22"/>
          <w:szCs w:val="22"/>
          <w:lang w:val="en-US"/>
        </w:rPr>
      </w:pPr>
      <w:r w:rsidRPr="00F71DF6">
        <w:rPr>
          <w:rFonts w:ascii="Trebuchet MS" w:eastAsia="Calibri" w:hAnsi="Trebuchet MS" w:cs="Calibri"/>
          <w:b/>
          <w:bCs/>
          <w:sz w:val="22"/>
          <w:szCs w:val="22"/>
          <w:lang w:val="en-US"/>
        </w:rPr>
        <w:t xml:space="preserve">a) Au </w:t>
      </w:r>
      <w:proofErr w:type="spellStart"/>
      <w:proofErr w:type="gramStart"/>
      <w:r w:rsidRPr="00F71DF6">
        <w:rPr>
          <w:rFonts w:ascii="Trebuchet MS" w:eastAsia="Calibri" w:hAnsi="Trebuchet MS" w:cs="Calibri"/>
          <w:b/>
          <w:bCs/>
          <w:sz w:val="22"/>
          <w:szCs w:val="22"/>
          <w:lang w:val="en-US"/>
        </w:rPr>
        <w:t>fost</w:t>
      </w:r>
      <w:proofErr w:type="spellEnd"/>
      <w:r w:rsidRPr="00F71DF6">
        <w:rPr>
          <w:rFonts w:ascii="Trebuchet MS" w:eastAsia="Calibri" w:hAnsi="Trebuchet MS" w:cs="Calibri"/>
          <w:b/>
          <w:bCs/>
          <w:sz w:val="22"/>
          <w:szCs w:val="22"/>
          <w:lang w:val="en-US"/>
        </w:rPr>
        <w:t xml:space="preserve">  </w:t>
      </w:r>
      <w:proofErr w:type="spellStart"/>
      <w:r w:rsidRPr="00F71DF6">
        <w:rPr>
          <w:rFonts w:ascii="Trebuchet MS" w:eastAsia="Calibri" w:hAnsi="Trebuchet MS" w:cs="Calibri"/>
          <w:b/>
          <w:bCs/>
          <w:sz w:val="22"/>
          <w:szCs w:val="22"/>
          <w:lang w:val="en-US"/>
        </w:rPr>
        <w:t>publicate</w:t>
      </w:r>
      <w:proofErr w:type="spellEnd"/>
      <w:proofErr w:type="gramEnd"/>
      <w:r w:rsidRPr="00F71DF6">
        <w:rPr>
          <w:rFonts w:ascii="Trebuchet MS" w:eastAsia="Calibri" w:hAnsi="Trebuchet MS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F71DF6">
        <w:rPr>
          <w:rFonts w:ascii="Trebuchet MS" w:eastAsia="Calibri" w:hAnsi="Trebuchet MS" w:cs="Calibri"/>
          <w:b/>
          <w:bCs/>
          <w:sz w:val="22"/>
          <w:szCs w:val="22"/>
          <w:lang w:val="en-US"/>
        </w:rPr>
        <w:t>următoarele</w:t>
      </w:r>
      <w:proofErr w:type="spellEnd"/>
      <w:r w:rsidRPr="00F71DF6">
        <w:rPr>
          <w:rFonts w:ascii="Trebuchet MS" w:eastAsia="Calibri" w:hAnsi="Trebuchet MS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F71DF6">
        <w:rPr>
          <w:rFonts w:ascii="Trebuchet MS" w:eastAsia="Calibri" w:hAnsi="Trebuchet MS" w:cs="Calibri"/>
          <w:b/>
          <w:bCs/>
          <w:sz w:val="22"/>
          <w:szCs w:val="22"/>
          <w:lang w:val="en-US"/>
        </w:rPr>
        <w:t>apeluri</w:t>
      </w:r>
      <w:proofErr w:type="spellEnd"/>
      <w:r w:rsidRPr="00F71DF6">
        <w:rPr>
          <w:rFonts w:ascii="Trebuchet MS" w:eastAsia="Calibri" w:hAnsi="Trebuchet MS" w:cs="Calibri"/>
          <w:b/>
          <w:bCs/>
          <w:sz w:val="22"/>
          <w:szCs w:val="22"/>
          <w:lang w:val="en-US"/>
        </w:rPr>
        <w:t>:</w:t>
      </w:r>
    </w:p>
    <w:p w:rsidR="00F471C4" w:rsidRPr="00F471C4" w:rsidRDefault="00F471C4" w:rsidP="00F71DF6">
      <w:pPr>
        <w:spacing w:before="160" w:after="240" w:line="360" w:lineRule="auto"/>
        <w:contextualSpacing/>
        <w:rPr>
          <w:rFonts w:ascii="Trebuchet MS" w:eastAsia="Calibri" w:hAnsi="Trebuchet MS" w:cs="Calibri"/>
          <w:bCs/>
          <w:sz w:val="22"/>
          <w:szCs w:val="22"/>
          <w:lang w:val="en-US"/>
        </w:rPr>
      </w:pPr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-OS 1.3-Apel de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pentru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îmbunătățirea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condițiilor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navigație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și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dezvoltarea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infrastructurii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portuare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situate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rețeaua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TEN-T Core -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sprijin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pregătire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investiții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, Cod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apel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: POIM/653/1/3/.</w:t>
      </w:r>
    </w:p>
    <w:p w:rsidR="00F471C4" w:rsidRPr="00F471C4" w:rsidRDefault="00F471C4" w:rsidP="00F71DF6">
      <w:pPr>
        <w:spacing w:before="160" w:after="240" w:line="360" w:lineRule="auto"/>
        <w:contextualSpacing/>
        <w:rPr>
          <w:rFonts w:ascii="Trebuchet MS" w:eastAsia="Calibri" w:hAnsi="Trebuchet MS" w:cs="Calibri"/>
          <w:bCs/>
          <w:sz w:val="22"/>
          <w:szCs w:val="22"/>
          <w:lang w:val="en-US"/>
        </w:rPr>
      </w:pPr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-OS 1.3-Apel de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pentru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îmbunătățirea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condițiilor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navigație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și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dezvoltarea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infrastructurii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și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suprastructurii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portuare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situate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rețeaua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TEN-T Core (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beneficiari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publici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si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privati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)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noi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investiții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Cod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apel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: POIM/642/1/3/,</w:t>
      </w:r>
    </w:p>
    <w:p w:rsidR="00F471C4" w:rsidRPr="00F471C4" w:rsidRDefault="00F471C4" w:rsidP="00F71DF6">
      <w:pPr>
        <w:spacing w:before="160" w:after="240" w:line="360" w:lineRule="auto"/>
        <w:contextualSpacing/>
        <w:rPr>
          <w:rFonts w:ascii="Trebuchet MS" w:eastAsia="Calibri" w:hAnsi="Trebuchet MS" w:cs="Calibri"/>
          <w:bCs/>
          <w:sz w:val="22"/>
          <w:szCs w:val="22"/>
          <w:lang w:val="en-US"/>
        </w:rPr>
      </w:pPr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-OS 2.4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Apel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pentru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creșterea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volumului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mărfuri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tranzitate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prin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porturi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-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sprijin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pregătire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investiții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-Cod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apel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: POIM/654/2/4.</w:t>
      </w:r>
    </w:p>
    <w:p w:rsidR="00F471C4" w:rsidRPr="00F471C4" w:rsidRDefault="00F471C4" w:rsidP="00F71DF6">
      <w:pPr>
        <w:spacing w:before="160" w:after="240" w:line="360" w:lineRule="auto"/>
        <w:contextualSpacing/>
        <w:rPr>
          <w:rFonts w:ascii="Trebuchet MS" w:eastAsia="Calibri" w:hAnsi="Trebuchet MS" w:cs="Calibri"/>
          <w:bCs/>
          <w:sz w:val="22"/>
          <w:szCs w:val="22"/>
          <w:lang w:val="en-US"/>
        </w:rPr>
      </w:pPr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-OS 2.4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Apel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pentru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creșterea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volumului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mărfuri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tranzitate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prin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porturi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(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beneficiari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publici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si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privați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)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noi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investiții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 xml:space="preserve">-Cod </w:t>
      </w:r>
      <w:proofErr w:type="spellStart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apel</w:t>
      </w:r>
      <w:proofErr w:type="spellEnd"/>
      <w:r w:rsidRPr="00F471C4">
        <w:rPr>
          <w:rFonts w:ascii="Trebuchet MS" w:eastAsia="Calibri" w:hAnsi="Trebuchet MS" w:cs="Calibri"/>
          <w:bCs/>
          <w:sz w:val="22"/>
          <w:szCs w:val="22"/>
          <w:lang w:val="en-US"/>
        </w:rPr>
        <w:t>: POIM/643/2/4.</w:t>
      </w:r>
    </w:p>
    <w:p w:rsidR="00F471C4" w:rsidRPr="00F71DF6" w:rsidRDefault="00F471C4" w:rsidP="00F471C4">
      <w:pPr>
        <w:spacing w:before="160" w:after="240" w:line="360" w:lineRule="auto"/>
        <w:contextualSpacing/>
        <w:rPr>
          <w:rFonts w:ascii="Trebuchet MS" w:eastAsia="Calibri" w:hAnsi="Trebuchet MS" w:cs="Calibri"/>
          <w:b/>
          <w:sz w:val="22"/>
          <w:szCs w:val="22"/>
          <w:lang w:val="en-US"/>
        </w:rPr>
      </w:pPr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 b) </w:t>
      </w:r>
      <w:proofErr w:type="gram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au</w:t>
      </w:r>
      <w:proofErr w:type="gram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fost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închise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și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revizuite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din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punct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de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vedere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al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bugetului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și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al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contribuției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de la 75% la 85%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următoarele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apeluri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:</w:t>
      </w:r>
    </w:p>
    <w:p w:rsidR="00F471C4" w:rsidRPr="00F471C4" w:rsidRDefault="00F471C4" w:rsidP="00F71DF6">
      <w:pPr>
        <w:spacing w:before="160" w:after="240" w:line="360" w:lineRule="auto"/>
        <w:ind w:hanging="90"/>
        <w:contextualSpacing/>
        <w:rPr>
          <w:rFonts w:ascii="Trebuchet MS" w:eastAsia="Calibri" w:hAnsi="Trebuchet MS" w:cs="Calibri"/>
          <w:sz w:val="22"/>
          <w:szCs w:val="22"/>
          <w:lang w:val="en-US"/>
        </w:rPr>
      </w:pPr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- OS 1.3-Apel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pentru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îmbunătățirea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condițiilor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navigație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și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dezvoltarea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infrastructurii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portuare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situate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rețeaua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TEN-T Core –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beneficiari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publici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-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sprijin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pregătire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investiții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. Cod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apel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: POIM/311/1/3,</w:t>
      </w:r>
    </w:p>
    <w:p w:rsidR="00F471C4" w:rsidRPr="00F471C4" w:rsidRDefault="00F471C4" w:rsidP="00F71DF6">
      <w:pPr>
        <w:spacing w:before="160" w:after="240" w:line="360" w:lineRule="auto"/>
        <w:contextualSpacing/>
        <w:rPr>
          <w:rFonts w:ascii="Trebuchet MS" w:eastAsia="Calibri" w:hAnsi="Trebuchet MS" w:cs="Calibri"/>
          <w:sz w:val="22"/>
          <w:szCs w:val="22"/>
          <w:lang w:val="en-US"/>
        </w:rPr>
      </w:pPr>
      <w:r w:rsidRPr="00F471C4">
        <w:rPr>
          <w:rFonts w:ascii="Trebuchet MS" w:eastAsia="Calibri" w:hAnsi="Trebuchet MS" w:cs="Calibri"/>
          <w:sz w:val="22"/>
          <w:szCs w:val="22"/>
          <w:lang w:val="en-US"/>
        </w:rPr>
        <w:lastRenderedPageBreak/>
        <w:t xml:space="preserve">- OS 1.3-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Apel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pentru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îmbunătățirea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condițiilor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navigație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și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dezvoltarea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infrastructurii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portuare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situate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rețeaua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TEN-T Core –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beneficiari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publici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-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noi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investiții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- Cod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apel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: POIM/309/1/3,</w:t>
      </w:r>
    </w:p>
    <w:p w:rsidR="00F471C4" w:rsidRPr="00F471C4" w:rsidRDefault="00F471C4" w:rsidP="00F71DF6">
      <w:pPr>
        <w:spacing w:before="160" w:after="240" w:line="360" w:lineRule="auto"/>
        <w:contextualSpacing/>
        <w:rPr>
          <w:rFonts w:ascii="Trebuchet MS" w:eastAsia="Calibri" w:hAnsi="Trebuchet MS" w:cs="Calibri"/>
          <w:sz w:val="22"/>
          <w:szCs w:val="22"/>
          <w:lang w:val="en-US"/>
        </w:rPr>
      </w:pPr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-OS 2.4-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Apel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pentru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creșterea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volumului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mărfuri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tranzitate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prin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porturi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–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beneficiari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publici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-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sprijin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pregătire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investiții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-Cod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apel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: POIM/315/2/4,</w:t>
      </w:r>
    </w:p>
    <w:p w:rsidR="00F471C4" w:rsidRPr="00F471C4" w:rsidRDefault="00F471C4" w:rsidP="00F71DF6">
      <w:pPr>
        <w:spacing w:before="160" w:after="240" w:line="360" w:lineRule="auto"/>
        <w:contextualSpacing/>
        <w:rPr>
          <w:rFonts w:ascii="Trebuchet MS" w:eastAsia="Calibri" w:hAnsi="Trebuchet MS" w:cs="Calibri"/>
          <w:sz w:val="22"/>
          <w:szCs w:val="22"/>
          <w:lang w:val="en-US"/>
        </w:rPr>
      </w:pPr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-OS 2.4-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Apel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pentru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creșterea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volumului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mărfuri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tranzitate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prin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porturi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–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beneficiari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publici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-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noi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investiții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-Cod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apel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: POIM/313/2/4. </w:t>
      </w:r>
    </w:p>
    <w:p w:rsidR="00F471C4" w:rsidRPr="00F71DF6" w:rsidRDefault="00F471C4" w:rsidP="00F71DF6">
      <w:pPr>
        <w:spacing w:before="160" w:after="240" w:line="360" w:lineRule="auto"/>
        <w:contextualSpacing/>
        <w:rPr>
          <w:rFonts w:ascii="Trebuchet MS" w:eastAsia="Calibri" w:hAnsi="Trebuchet MS" w:cs="Calibri"/>
          <w:b/>
          <w:sz w:val="22"/>
          <w:szCs w:val="22"/>
          <w:lang w:val="en-US"/>
        </w:rPr>
      </w:pPr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c) Au </w:t>
      </w:r>
      <w:proofErr w:type="spellStart"/>
      <w:proofErr w:type="gram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fost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revizuite</w:t>
      </w:r>
      <w:proofErr w:type="spellEnd"/>
      <w:proofErr w:type="gram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din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punct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de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vedere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al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bugetului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și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al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contribuției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de la 75% la 85%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următoarele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 xml:space="preserve"> </w:t>
      </w:r>
      <w:proofErr w:type="spellStart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apeluri</w:t>
      </w:r>
      <w:proofErr w:type="spellEnd"/>
      <w:r w:rsidRPr="00F71DF6">
        <w:rPr>
          <w:rFonts w:ascii="Trebuchet MS" w:eastAsia="Calibri" w:hAnsi="Trebuchet MS" w:cs="Calibri"/>
          <w:b/>
          <w:sz w:val="22"/>
          <w:szCs w:val="22"/>
          <w:lang w:val="en-US"/>
        </w:rPr>
        <w:t>:</w:t>
      </w:r>
    </w:p>
    <w:p w:rsidR="00F471C4" w:rsidRPr="00F471C4" w:rsidRDefault="00F471C4" w:rsidP="00F71DF6">
      <w:pPr>
        <w:spacing w:before="160" w:after="240" w:line="360" w:lineRule="auto"/>
        <w:ind w:hanging="90"/>
        <w:contextualSpacing/>
        <w:rPr>
          <w:rFonts w:ascii="Trebuchet MS" w:eastAsia="Calibri" w:hAnsi="Trebuchet MS" w:cs="Calibri"/>
          <w:sz w:val="22"/>
          <w:szCs w:val="22"/>
          <w:lang w:val="en-US"/>
        </w:rPr>
      </w:pPr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-OS 2.4-Apel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pentru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creşterea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volumului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mărfuri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tranzitate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prin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terminale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intermodale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/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multimodale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–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beneficiari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publici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-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sprijin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pregătire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investiții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-Cod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apel</w:t>
      </w:r>
      <w:proofErr w:type="gram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:POIM</w:t>
      </w:r>
      <w:proofErr w:type="spellEnd"/>
      <w:proofErr w:type="gram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/325/2/4/.</w:t>
      </w:r>
    </w:p>
    <w:p w:rsidR="00F471C4" w:rsidRPr="00F471C4" w:rsidRDefault="00F471C4" w:rsidP="00F71DF6">
      <w:pPr>
        <w:spacing w:before="160" w:after="240" w:line="360" w:lineRule="auto"/>
        <w:ind w:hanging="90"/>
        <w:contextualSpacing/>
        <w:rPr>
          <w:rFonts w:ascii="Trebuchet MS" w:eastAsia="Calibri" w:hAnsi="Trebuchet MS" w:cs="Calibri"/>
          <w:sz w:val="22"/>
          <w:szCs w:val="22"/>
          <w:lang w:val="en-US"/>
        </w:rPr>
      </w:pPr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-OS 2.4-Apel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pentru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creşterea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volumului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mărfuri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tranzitate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prin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terminale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intermodale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/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multimodale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–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beneficiari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publici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-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noi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investiții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-Cod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apel</w:t>
      </w:r>
      <w:proofErr w:type="gram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:POIM</w:t>
      </w:r>
      <w:proofErr w:type="spellEnd"/>
      <w:proofErr w:type="gram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/321/2/4/</w:t>
      </w:r>
    </w:p>
    <w:p w:rsidR="00F471C4" w:rsidRPr="00F471C4" w:rsidRDefault="00F471C4" w:rsidP="00F71DF6">
      <w:pPr>
        <w:spacing w:before="160" w:after="240" w:line="360" w:lineRule="auto"/>
        <w:ind w:hanging="90"/>
        <w:contextualSpacing/>
        <w:rPr>
          <w:rFonts w:ascii="Trebuchet MS" w:eastAsia="Calibri" w:hAnsi="Trebuchet MS" w:cs="Calibri"/>
          <w:sz w:val="22"/>
          <w:szCs w:val="22"/>
          <w:lang w:val="en-US"/>
        </w:rPr>
      </w:pPr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-OS 1.3-Apel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pentru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îmbunătățirea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condițiilor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de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navigație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și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dezvoltarea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infrastructurii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portuare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situate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rețeaua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TEN-T Core –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beneficiari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publici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-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proiecte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fazate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 xml:space="preserve">-Cod </w:t>
      </w:r>
      <w:proofErr w:type="spellStart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apel:POIM</w:t>
      </w:r>
      <w:proofErr w:type="spellEnd"/>
      <w:r w:rsidRPr="00F471C4">
        <w:rPr>
          <w:rFonts w:ascii="Trebuchet MS" w:eastAsia="Calibri" w:hAnsi="Trebuchet MS" w:cs="Calibri"/>
          <w:sz w:val="22"/>
          <w:szCs w:val="22"/>
          <w:lang w:val="en-US"/>
        </w:rPr>
        <w:t>/283/1/3/</w:t>
      </w:r>
    </w:p>
    <w:p w:rsidR="00B038F6" w:rsidRPr="007A15F0" w:rsidRDefault="00B038F6" w:rsidP="000A2BA0">
      <w:pPr>
        <w:spacing w:line="360" w:lineRule="auto"/>
        <w:rPr>
          <w:rFonts w:ascii="Trebuchet MS" w:hAnsi="Trebuchet MS"/>
        </w:rPr>
      </w:pPr>
    </w:p>
    <w:p w:rsidR="002234A3" w:rsidRPr="007A15F0" w:rsidRDefault="002234A3" w:rsidP="000A2BA0">
      <w:pPr>
        <w:spacing w:line="360" w:lineRule="auto"/>
        <w:rPr>
          <w:rFonts w:ascii="Trebuchet MS" w:hAnsi="Trebuchet MS"/>
        </w:rPr>
      </w:pPr>
    </w:p>
    <w:sectPr w:rsidR="002234A3" w:rsidRPr="007A15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F5" w:rsidRDefault="00A241F5" w:rsidP="00F00381">
      <w:pPr>
        <w:spacing w:before="0" w:line="240" w:lineRule="auto"/>
      </w:pPr>
      <w:r>
        <w:separator/>
      </w:r>
    </w:p>
  </w:endnote>
  <w:endnote w:type="continuationSeparator" w:id="0">
    <w:p w:rsidR="00A241F5" w:rsidRDefault="00A241F5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F5" w:rsidRDefault="00A241F5" w:rsidP="00F00381">
      <w:pPr>
        <w:spacing w:before="0" w:line="240" w:lineRule="auto"/>
      </w:pPr>
      <w:r>
        <w:separator/>
      </w:r>
    </w:p>
  </w:footnote>
  <w:footnote w:type="continuationSeparator" w:id="0">
    <w:p w:rsidR="00A241F5" w:rsidRDefault="00A241F5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25E35"/>
    <w:rsid w:val="00051C9D"/>
    <w:rsid w:val="000A2BA0"/>
    <w:rsid w:val="000B435D"/>
    <w:rsid w:val="000E34E9"/>
    <w:rsid w:val="000E4348"/>
    <w:rsid w:val="00143B57"/>
    <w:rsid w:val="00176D01"/>
    <w:rsid w:val="001C489C"/>
    <w:rsid w:val="001F41A8"/>
    <w:rsid w:val="001F500C"/>
    <w:rsid w:val="002067F4"/>
    <w:rsid w:val="002234A3"/>
    <w:rsid w:val="0023641A"/>
    <w:rsid w:val="0025264D"/>
    <w:rsid w:val="00272FF5"/>
    <w:rsid w:val="00291335"/>
    <w:rsid w:val="00297B1A"/>
    <w:rsid w:val="002A1189"/>
    <w:rsid w:val="002D58C0"/>
    <w:rsid w:val="002E58EC"/>
    <w:rsid w:val="00312355"/>
    <w:rsid w:val="003C250F"/>
    <w:rsid w:val="00412D0B"/>
    <w:rsid w:val="004402DB"/>
    <w:rsid w:val="0048122A"/>
    <w:rsid w:val="0048751B"/>
    <w:rsid w:val="004A289F"/>
    <w:rsid w:val="004A6DFF"/>
    <w:rsid w:val="004D1349"/>
    <w:rsid w:val="005076CC"/>
    <w:rsid w:val="0051180F"/>
    <w:rsid w:val="0051427B"/>
    <w:rsid w:val="00561D9B"/>
    <w:rsid w:val="00575F7F"/>
    <w:rsid w:val="005C346C"/>
    <w:rsid w:val="006103C4"/>
    <w:rsid w:val="00625434"/>
    <w:rsid w:val="00625771"/>
    <w:rsid w:val="006327F4"/>
    <w:rsid w:val="006C7B94"/>
    <w:rsid w:val="006D66C3"/>
    <w:rsid w:val="00702836"/>
    <w:rsid w:val="00712F77"/>
    <w:rsid w:val="00757F32"/>
    <w:rsid w:val="00774D51"/>
    <w:rsid w:val="007A15F0"/>
    <w:rsid w:val="007D12D8"/>
    <w:rsid w:val="007D47A1"/>
    <w:rsid w:val="008916A7"/>
    <w:rsid w:val="008977BD"/>
    <w:rsid w:val="008B0E48"/>
    <w:rsid w:val="008C59AA"/>
    <w:rsid w:val="00937CA7"/>
    <w:rsid w:val="0097100D"/>
    <w:rsid w:val="0097268A"/>
    <w:rsid w:val="009F3740"/>
    <w:rsid w:val="00A051DD"/>
    <w:rsid w:val="00A15FB6"/>
    <w:rsid w:val="00A20ED4"/>
    <w:rsid w:val="00A2401C"/>
    <w:rsid w:val="00A241F5"/>
    <w:rsid w:val="00A27B06"/>
    <w:rsid w:val="00A40A34"/>
    <w:rsid w:val="00A43E2D"/>
    <w:rsid w:val="00A47E6A"/>
    <w:rsid w:val="00A534FA"/>
    <w:rsid w:val="00A62B6B"/>
    <w:rsid w:val="00A65106"/>
    <w:rsid w:val="00AB7007"/>
    <w:rsid w:val="00AD08BA"/>
    <w:rsid w:val="00B038F6"/>
    <w:rsid w:val="00B23DBE"/>
    <w:rsid w:val="00B2445D"/>
    <w:rsid w:val="00B400AE"/>
    <w:rsid w:val="00B7517D"/>
    <w:rsid w:val="00B7788F"/>
    <w:rsid w:val="00B85280"/>
    <w:rsid w:val="00B86903"/>
    <w:rsid w:val="00BA156E"/>
    <w:rsid w:val="00BD563B"/>
    <w:rsid w:val="00C2029D"/>
    <w:rsid w:val="00C3620F"/>
    <w:rsid w:val="00C540F3"/>
    <w:rsid w:val="00C77FF5"/>
    <w:rsid w:val="00C83658"/>
    <w:rsid w:val="00CC0B8D"/>
    <w:rsid w:val="00CC445C"/>
    <w:rsid w:val="00CE326B"/>
    <w:rsid w:val="00CF2640"/>
    <w:rsid w:val="00CF26D7"/>
    <w:rsid w:val="00D037A5"/>
    <w:rsid w:val="00D076B9"/>
    <w:rsid w:val="00D854BA"/>
    <w:rsid w:val="00DA0887"/>
    <w:rsid w:val="00E42F3C"/>
    <w:rsid w:val="00E524AC"/>
    <w:rsid w:val="00E63AD9"/>
    <w:rsid w:val="00EA632E"/>
    <w:rsid w:val="00ED0EB0"/>
    <w:rsid w:val="00EE5B09"/>
    <w:rsid w:val="00F00381"/>
    <w:rsid w:val="00F26F26"/>
    <w:rsid w:val="00F428C5"/>
    <w:rsid w:val="00F434EE"/>
    <w:rsid w:val="00F471C4"/>
    <w:rsid w:val="00F71DF6"/>
    <w:rsid w:val="00FB5AED"/>
    <w:rsid w:val="00FD344E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7</cp:revision>
  <cp:lastPrinted>2019-06-26T12:10:00Z</cp:lastPrinted>
  <dcterms:created xsi:type="dcterms:W3CDTF">2019-07-01T10:47:00Z</dcterms:created>
  <dcterms:modified xsi:type="dcterms:W3CDTF">2019-07-02T10:14:00Z</dcterms:modified>
</cp:coreProperties>
</file>