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4D2D19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-875732</wp:posOffset>
            </wp:positionH>
            <wp:positionV relativeFrom="paragraph">
              <wp:posOffset>-715311</wp:posOffset>
            </wp:positionV>
            <wp:extent cx="7547839" cy="1612232"/>
            <wp:effectExtent l="0" t="0" r="0" b="762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77925" cy="16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5579E9" w:rsidRDefault="006E5A09" w:rsidP="00935900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935900" w:rsidRDefault="00935900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</w:p>
    <w:p w:rsidR="00CA1FAE" w:rsidRPr="004D2D19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4D2D1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Semnare Contract de finanțare</w:t>
      </w:r>
    </w:p>
    <w:p w:rsidR="00BB75D8" w:rsidRPr="00BB75D8" w:rsidRDefault="00C96E44" w:rsidP="00BB75D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Varianta de ocolire Bacău</w:t>
      </w:r>
    </w:p>
    <w:p w:rsidR="00123904" w:rsidRPr="004D2D19" w:rsidRDefault="00BB75D8" w:rsidP="00BB75D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BB75D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Cod SMIS 2014+ 12</w:t>
      </w:r>
      <w:r w:rsidR="00A23202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0235</w:t>
      </w:r>
    </w:p>
    <w:p w:rsidR="005579E9" w:rsidRDefault="005579E9" w:rsidP="00935900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C96E44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21657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 a finalizat la data de 22 noiembrie 2019 procesul de evaluare și de transmitere la Comisia Europeană a proiectului major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„</w:t>
      </w:r>
      <w:proofErr w:type="spellStart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Bacău</w:t>
      </w:r>
      <w:proofErr w:type="spellEnd"/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” ,</w:t>
      </w:r>
      <w:r w:rsidR="00216578" w:rsidRPr="00C96E4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Cod SMIS 2014+ 120235</w:t>
      </w:r>
      <w:r w:rsidR="0021657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împreună</w:t>
      </w:r>
      <w:proofErr w:type="spellEnd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cu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C96E4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26 </w:t>
      </w:r>
      <w:proofErr w:type="spellStart"/>
      <w:r w:rsidR="00C96E4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noiembrie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C96E4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50</w:t>
      </w:r>
      <w:r w:rsidR="00CA1FAE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aferent</w:t>
      </w:r>
      <w:proofErr w:type="spellEnd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acestui</w:t>
      </w:r>
      <w:proofErr w:type="spellEnd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1657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</w:t>
      </w:r>
      <w:proofErr w:type="spellEnd"/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9A05DC" w:rsidRPr="009A05DC" w:rsidRDefault="009A05DC" w:rsidP="00935900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Obiectivul general al contractului de finanțare </w:t>
      </w:r>
      <w:proofErr w:type="spellStart"/>
      <w:r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Bacău</w:t>
      </w:r>
      <w:proofErr w:type="spellEnd"/>
      <w:r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îl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reprezintă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</w:t>
      </w:r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mbunătățirea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mobilității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populației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traficului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aferent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transportului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mărfuri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rețelei</w:t>
      </w:r>
      <w:proofErr w:type="spellEnd"/>
      <w:r w:rsidRPr="009A05D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TEN-T de</w:t>
      </w:r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bază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rețelei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extinse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asigurarea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unei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rețele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sigure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operaționale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care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să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</w:t>
      </w:r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ibuie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numărului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accidente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rutiere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precum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la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timpilor</w:t>
      </w:r>
      <w:proofErr w:type="spellEnd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935900" w:rsidRP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călătorie</w:t>
      </w:r>
      <w:proofErr w:type="spellEnd"/>
      <w:r w:rsidR="0093590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216578" w:rsidRPr="00A57A3D" w:rsidRDefault="00CA1FAE" w:rsidP="00A57A3D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2254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D1A7C"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ED1A7C"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ED1A7C"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ED1A7C"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ED1A7C" w:rsidRPr="00ED1A7C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Bacău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4018F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</w:t>
      </w:r>
      <w:r w:rsidR="0064018F" w:rsidRPr="0064018F">
        <w:rPr>
          <w:rFonts w:ascii="Trebuchet MS" w:eastAsia="Times New Roman" w:hAnsi="Trebuchet MS" w:cs="Times New Roman"/>
          <w:sz w:val="22"/>
          <w:szCs w:val="22"/>
          <w:lang w:eastAsia="en-US"/>
        </w:rPr>
        <w:t>ării</w:t>
      </w:r>
      <w:proofErr w:type="spellEnd"/>
      <w:r w:rsidR="0064018F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 30,842 km de drum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nou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16,269 km de autostrada, 7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9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pasaje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1 nod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7 </w:t>
      </w:r>
      <w:proofErr w:type="spellStart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intersecții</w:t>
      </w:r>
      <w:proofErr w:type="spellEnd"/>
      <w:r w:rsidR="00ED1A7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  <w:r w:rsidR="00216578" w:rsidRPr="00216578">
        <w:t xml:space="preserve"> </w:t>
      </w:r>
      <w:r w:rsidR="00A57A3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La </w:t>
      </w:r>
      <w:proofErr w:type="spellStart"/>
      <w:r w:rsidR="00A57A3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finalizarea</w:t>
      </w:r>
      <w:proofErr w:type="spellEnd"/>
      <w:r w:rsidR="00A57A3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57A3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implementării</w:t>
      </w:r>
      <w:proofErr w:type="spellEnd"/>
      <w:r w:rsidR="00A57A3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varianta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ocolire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Bacău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proofErr w:type="gram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conduce la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realizarea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unor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economii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semnificative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reducerea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timpului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călătorie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cu 8 minute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automobile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 de minute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autovehiculele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grele</w:t>
      </w:r>
      <w:proofErr w:type="spellEnd"/>
      <w:r w:rsidR="00B84D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C96E4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968.781.763,34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96E4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811.102.174,82</w:t>
      </w:r>
      <w:r w:rsidR="00B95D4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="00B95D4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C96E4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689.436.848,61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B95D4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D52EE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proofErr w:type="spellEnd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C96E4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121.665.326,21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8252A6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de </w:t>
      </w:r>
      <w:r w:rsidR="00C96E4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120</w:t>
      </w:r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realizare</w:t>
      </w:r>
      <w:proofErr w:type="spellEnd"/>
      <w:r w:rsidR="008252A6" w:rsidRPr="008A1137">
        <w:rPr>
          <w:rFonts w:ascii="Trebuchet MS" w:hAnsi="Trebuchet MS"/>
          <w:sz w:val="22"/>
          <w:szCs w:val="22"/>
        </w:rPr>
        <w:t xml:space="preserve"> 3</w:t>
      </w:r>
      <w:r w:rsidR="00C96E44">
        <w:rPr>
          <w:rFonts w:ascii="Trebuchet MS" w:hAnsi="Trebuchet MS"/>
          <w:sz w:val="22"/>
          <w:szCs w:val="22"/>
        </w:rPr>
        <w:t>1.12.2023</w:t>
      </w:r>
      <w:r w:rsidR="008252A6" w:rsidRPr="008A1137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proofErr w:type="spellStart"/>
      <w:r w:rsidR="00E027C1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571B1A" w:rsidRDefault="00C96E44" w:rsidP="00571B1A">
      <w:pPr>
        <w:spacing w:before="120" w:line="300" w:lineRule="exact"/>
        <w:ind w:right="-108" w:firstLine="180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Felix </w:t>
      </w:r>
      <w:proofErr w:type="spellStart"/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Corneliu</w:t>
      </w:r>
      <w:proofErr w:type="spellEnd"/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ARDELEAN</w:t>
      </w:r>
      <w:r w:rsid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="006E5A09"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</w:p>
    <w:p w:rsidR="00C35E30" w:rsidRPr="00B43968" w:rsidRDefault="006E5A09" w:rsidP="00571B1A">
      <w:pPr>
        <w:spacing w:before="120" w:line="300" w:lineRule="exact"/>
        <w:ind w:right="-108" w:firstLine="180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gram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fax</w:t>
      </w:r>
      <w:proofErr w:type="gram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</w:t>
      </w:r>
      <w:r w:rsidR="00C96E44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4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8</w:t>
      </w:r>
      <w:r w:rsidR="00C96E44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08 574</w:t>
      </w:r>
    </w:p>
    <w:sectPr w:rsidR="00C35E30" w:rsidRPr="00B43968" w:rsidSect="00620682">
      <w:footerReference w:type="default" r:id="rId10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EC" w:rsidRDefault="00805DEC" w:rsidP="00AB1717">
      <w:r>
        <w:separator/>
      </w:r>
    </w:p>
  </w:endnote>
  <w:endnote w:type="continuationSeparator" w:id="0">
    <w:p w:rsidR="00805DEC" w:rsidRDefault="00805DE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EC" w:rsidRDefault="00805DEC" w:rsidP="00AB1717">
      <w:r>
        <w:separator/>
      </w:r>
    </w:p>
  </w:footnote>
  <w:footnote w:type="continuationSeparator" w:id="0">
    <w:p w:rsidR="00805DEC" w:rsidRDefault="00805DE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1281A"/>
    <w:rsid w:val="00021AEF"/>
    <w:rsid w:val="00025663"/>
    <w:rsid w:val="00034BDA"/>
    <w:rsid w:val="00087E67"/>
    <w:rsid w:val="000C2E11"/>
    <w:rsid w:val="000E2DE4"/>
    <w:rsid w:val="000F3DAC"/>
    <w:rsid w:val="000F4924"/>
    <w:rsid w:val="00123904"/>
    <w:rsid w:val="00140ED3"/>
    <w:rsid w:val="0016643A"/>
    <w:rsid w:val="001A183F"/>
    <w:rsid w:val="001E122F"/>
    <w:rsid w:val="001E65EA"/>
    <w:rsid w:val="001F5602"/>
    <w:rsid w:val="002125F9"/>
    <w:rsid w:val="0021503C"/>
    <w:rsid w:val="00216578"/>
    <w:rsid w:val="0023057F"/>
    <w:rsid w:val="00246A92"/>
    <w:rsid w:val="00251F3C"/>
    <w:rsid w:val="00297142"/>
    <w:rsid w:val="002C1977"/>
    <w:rsid w:val="002C53C0"/>
    <w:rsid w:val="002E226E"/>
    <w:rsid w:val="002E2DAE"/>
    <w:rsid w:val="003700DE"/>
    <w:rsid w:val="0037321F"/>
    <w:rsid w:val="003B196B"/>
    <w:rsid w:val="003B6E52"/>
    <w:rsid w:val="003E4C8A"/>
    <w:rsid w:val="003F39F8"/>
    <w:rsid w:val="0040230B"/>
    <w:rsid w:val="00435098"/>
    <w:rsid w:val="00441E0C"/>
    <w:rsid w:val="00474D39"/>
    <w:rsid w:val="004914E6"/>
    <w:rsid w:val="004D2D19"/>
    <w:rsid w:val="005579E9"/>
    <w:rsid w:val="00571B1A"/>
    <w:rsid w:val="00574D74"/>
    <w:rsid w:val="00590816"/>
    <w:rsid w:val="00620682"/>
    <w:rsid w:val="00622541"/>
    <w:rsid w:val="00634285"/>
    <w:rsid w:val="00637916"/>
    <w:rsid w:val="0064018F"/>
    <w:rsid w:val="00654912"/>
    <w:rsid w:val="006D53E3"/>
    <w:rsid w:val="006E5A09"/>
    <w:rsid w:val="00797878"/>
    <w:rsid w:val="008058D7"/>
    <w:rsid w:val="00805DEC"/>
    <w:rsid w:val="00816E71"/>
    <w:rsid w:val="008252A6"/>
    <w:rsid w:val="00842048"/>
    <w:rsid w:val="00843BEF"/>
    <w:rsid w:val="00863739"/>
    <w:rsid w:val="008A1137"/>
    <w:rsid w:val="008A2880"/>
    <w:rsid w:val="008B77B4"/>
    <w:rsid w:val="008E5831"/>
    <w:rsid w:val="008F36AE"/>
    <w:rsid w:val="00935900"/>
    <w:rsid w:val="00950BCB"/>
    <w:rsid w:val="00960FD0"/>
    <w:rsid w:val="00971BC3"/>
    <w:rsid w:val="009A05DC"/>
    <w:rsid w:val="009D4237"/>
    <w:rsid w:val="00A23202"/>
    <w:rsid w:val="00A4478E"/>
    <w:rsid w:val="00A57A3D"/>
    <w:rsid w:val="00A665F0"/>
    <w:rsid w:val="00A70575"/>
    <w:rsid w:val="00A84AAF"/>
    <w:rsid w:val="00AA0560"/>
    <w:rsid w:val="00AB1717"/>
    <w:rsid w:val="00AF4950"/>
    <w:rsid w:val="00B43968"/>
    <w:rsid w:val="00B47D8A"/>
    <w:rsid w:val="00B84D41"/>
    <w:rsid w:val="00B95D49"/>
    <w:rsid w:val="00BB1B04"/>
    <w:rsid w:val="00BB75D8"/>
    <w:rsid w:val="00BD2BCC"/>
    <w:rsid w:val="00BE43DD"/>
    <w:rsid w:val="00BF4169"/>
    <w:rsid w:val="00C063D5"/>
    <w:rsid w:val="00C35E30"/>
    <w:rsid w:val="00C36209"/>
    <w:rsid w:val="00C7407E"/>
    <w:rsid w:val="00C96E44"/>
    <w:rsid w:val="00CA1FAE"/>
    <w:rsid w:val="00D52EE8"/>
    <w:rsid w:val="00D66A9D"/>
    <w:rsid w:val="00D73098"/>
    <w:rsid w:val="00DA53BC"/>
    <w:rsid w:val="00E027C1"/>
    <w:rsid w:val="00E35524"/>
    <w:rsid w:val="00EC532B"/>
    <w:rsid w:val="00ED1A7C"/>
    <w:rsid w:val="00EF53ED"/>
    <w:rsid w:val="00EF6BCB"/>
    <w:rsid w:val="00F21286"/>
    <w:rsid w:val="00F43E35"/>
    <w:rsid w:val="00F47AFA"/>
    <w:rsid w:val="00F739B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0C5C-3AE3-4E4C-9C32-E35DEBEB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diana</cp:lastModifiedBy>
  <cp:revision>2</cp:revision>
  <cp:lastPrinted>2018-08-21T09:15:00Z</cp:lastPrinted>
  <dcterms:created xsi:type="dcterms:W3CDTF">2019-11-28T14:12:00Z</dcterms:created>
  <dcterms:modified xsi:type="dcterms:W3CDTF">2019-11-28T14:12:00Z</dcterms:modified>
</cp:coreProperties>
</file>