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DC" w:rsidRPr="002A47DC" w:rsidRDefault="002A47DC" w:rsidP="002A47DC">
      <w:pPr>
        <w:spacing w:after="60" w:line="276" w:lineRule="auto"/>
        <w:ind w:right="341"/>
        <w:jc w:val="both"/>
        <w:rPr>
          <w:rFonts w:ascii="Trebuchet MS" w:eastAsia="Trebuchet MS" w:hAnsi="Trebuchet MS" w:cs="Open Sans"/>
          <w:b/>
          <w:color w:val="000000"/>
        </w:rPr>
      </w:pPr>
      <w:r w:rsidRPr="002A47DC">
        <w:rPr>
          <w:rFonts w:ascii="Trebuchet MS" w:eastAsia="Trebuchet MS" w:hAnsi="Trebuchet MS" w:cs="Open Sans"/>
          <w:b/>
          <w:color w:val="000000"/>
        </w:rPr>
        <w:t>DIRECȚIA GUVERNANȚĂ CORPORATIVĂ</w:t>
      </w:r>
    </w:p>
    <w:p w:rsidR="000E7E48" w:rsidRPr="000E7E48" w:rsidRDefault="000E7E48" w:rsidP="006B6C58">
      <w:pPr>
        <w:spacing w:after="60" w:line="240" w:lineRule="auto"/>
        <w:ind w:right="341"/>
        <w:jc w:val="both"/>
        <w:rPr>
          <w:rFonts w:ascii="Trebuchet MS" w:eastAsia="Trebuchet MS" w:hAnsi="Trebuchet MS" w:cs="Open Sans"/>
          <w:b/>
          <w:color w:val="000000"/>
        </w:rPr>
      </w:pPr>
      <w:r w:rsidRPr="000E7E48">
        <w:rPr>
          <w:rFonts w:ascii="Trebuchet MS" w:eastAsia="Trebuchet MS" w:hAnsi="Trebuchet MS" w:cs="Open Sans"/>
          <w:b/>
          <w:color w:val="000000"/>
        </w:rPr>
        <w:t>Serviciul Guvernanță Corporativă</w:t>
      </w:r>
    </w:p>
    <w:p w:rsidR="000E7E48" w:rsidRPr="000E7E48" w:rsidRDefault="000E7E48" w:rsidP="006B6C58">
      <w:pPr>
        <w:spacing w:before="160" w:after="0" w:line="276" w:lineRule="auto"/>
        <w:ind w:right="341"/>
        <w:jc w:val="both"/>
        <w:rPr>
          <w:rFonts w:ascii="Trebuchet MS" w:eastAsia="Trebuchet MS" w:hAnsi="Trebuchet MS" w:cs="Open Sans"/>
          <w:b/>
          <w:color w:val="000000"/>
        </w:rPr>
      </w:pPr>
    </w:p>
    <w:p w:rsidR="000E7E48" w:rsidRPr="000E7E48" w:rsidRDefault="000E7E48" w:rsidP="006B6C58">
      <w:pPr>
        <w:widowControl w:val="0"/>
        <w:autoSpaceDE w:val="0"/>
        <w:autoSpaceDN w:val="0"/>
        <w:adjustRightInd w:val="0"/>
        <w:spacing w:before="160" w:after="240" w:line="276" w:lineRule="auto"/>
        <w:ind w:right="341"/>
        <w:contextualSpacing/>
        <w:jc w:val="both"/>
        <w:rPr>
          <w:rFonts w:ascii="Trebuchet MS" w:eastAsia="Trebuchet MS" w:hAnsi="Trebuchet MS" w:cs="Open Sans"/>
          <w:b/>
          <w:bCs/>
          <w:color w:val="000000"/>
          <w:sz w:val="24"/>
          <w:szCs w:val="24"/>
        </w:rPr>
      </w:pPr>
    </w:p>
    <w:p w:rsidR="000E7E48" w:rsidRPr="000E7E48" w:rsidRDefault="000E7E48" w:rsidP="006B6C58">
      <w:pPr>
        <w:widowControl w:val="0"/>
        <w:autoSpaceDE w:val="0"/>
        <w:autoSpaceDN w:val="0"/>
        <w:adjustRightInd w:val="0"/>
        <w:spacing w:before="160" w:after="240" w:line="276" w:lineRule="auto"/>
        <w:ind w:right="341"/>
        <w:contextualSpacing/>
        <w:jc w:val="both"/>
        <w:rPr>
          <w:rFonts w:ascii="Trebuchet MS" w:eastAsia="Trebuchet MS" w:hAnsi="Trebuchet MS" w:cs="Open Sans"/>
          <w:b/>
          <w:bCs/>
          <w:color w:val="000000"/>
          <w:sz w:val="24"/>
          <w:szCs w:val="24"/>
        </w:rPr>
      </w:pPr>
    </w:p>
    <w:p w:rsidR="000E7E48" w:rsidRPr="000E7E48" w:rsidRDefault="000E7E48" w:rsidP="006B6C58">
      <w:pPr>
        <w:widowControl w:val="0"/>
        <w:autoSpaceDE w:val="0"/>
        <w:autoSpaceDN w:val="0"/>
        <w:adjustRightInd w:val="0"/>
        <w:spacing w:before="160" w:after="240" w:line="276" w:lineRule="auto"/>
        <w:ind w:right="341"/>
        <w:contextualSpacing/>
        <w:jc w:val="center"/>
        <w:rPr>
          <w:rFonts w:ascii="Trebuchet MS" w:eastAsia="Trebuchet MS" w:hAnsi="Trebuchet MS" w:cs="Open Sans"/>
          <w:b/>
          <w:bCs/>
          <w:color w:val="000000"/>
          <w:sz w:val="24"/>
          <w:szCs w:val="24"/>
        </w:rPr>
      </w:pPr>
      <w:r w:rsidRPr="000E7E48">
        <w:rPr>
          <w:rFonts w:ascii="Trebuchet MS" w:eastAsia="Trebuchet MS" w:hAnsi="Trebuchet MS" w:cs="Open Sans"/>
          <w:b/>
          <w:bCs/>
          <w:color w:val="000000"/>
          <w:sz w:val="24"/>
          <w:szCs w:val="24"/>
        </w:rPr>
        <w:t>PROIECTUL COMPONENTEI INIȚIALE</w:t>
      </w:r>
    </w:p>
    <w:p w:rsidR="000E7E48" w:rsidRPr="000E7E48" w:rsidRDefault="000E7E48" w:rsidP="006B6C58">
      <w:pPr>
        <w:widowControl w:val="0"/>
        <w:autoSpaceDE w:val="0"/>
        <w:autoSpaceDN w:val="0"/>
        <w:adjustRightInd w:val="0"/>
        <w:spacing w:before="160" w:after="240" w:line="276" w:lineRule="auto"/>
        <w:ind w:right="341"/>
        <w:contextualSpacing/>
        <w:jc w:val="center"/>
        <w:rPr>
          <w:rFonts w:ascii="Trebuchet MS" w:eastAsia="Trebuchet MS" w:hAnsi="Trebuchet MS" w:cs="Open Sans"/>
          <w:b/>
          <w:color w:val="000000"/>
          <w:sz w:val="24"/>
          <w:szCs w:val="24"/>
        </w:rPr>
      </w:pPr>
      <w:r w:rsidRPr="000E7E48">
        <w:rPr>
          <w:rFonts w:ascii="Trebuchet MS" w:eastAsia="Trebuchet MS" w:hAnsi="Trebuchet MS" w:cs="Open Sans"/>
          <w:b/>
          <w:bCs/>
          <w:color w:val="000000"/>
          <w:sz w:val="24"/>
          <w:szCs w:val="24"/>
        </w:rPr>
        <w:t xml:space="preserve"> A </w:t>
      </w:r>
      <w:r w:rsidRPr="000E7E48">
        <w:rPr>
          <w:rFonts w:ascii="Trebuchet MS" w:eastAsia="Trebuchet MS" w:hAnsi="Trebuchet MS" w:cs="Open Sans"/>
          <w:b/>
          <w:color w:val="000000"/>
          <w:sz w:val="24"/>
          <w:szCs w:val="24"/>
        </w:rPr>
        <w:t xml:space="preserve">PLANULUI DE SELECȚIE A CANDIDAȚILOR PENTRU POZIȚIILE DE MEMBRI ÎN CONSILIUL DE ADMINISTRAȚIE AL </w:t>
      </w:r>
      <w:r w:rsidR="0050165A" w:rsidRPr="0050165A">
        <w:rPr>
          <w:rFonts w:ascii="Trebuchet MS" w:eastAsia="Trebuchet MS" w:hAnsi="Trebuchet MS" w:cs="Open Sans"/>
          <w:b/>
          <w:color w:val="000000"/>
          <w:sz w:val="24"/>
          <w:szCs w:val="24"/>
        </w:rPr>
        <w:t>C</w:t>
      </w:r>
      <w:r w:rsidR="0080564A">
        <w:rPr>
          <w:rFonts w:ascii="Trebuchet MS" w:eastAsia="Trebuchet MS" w:hAnsi="Trebuchet MS" w:cs="Open Sans"/>
          <w:b/>
          <w:color w:val="000000"/>
          <w:sz w:val="24"/>
          <w:szCs w:val="24"/>
        </w:rPr>
        <w:t>OMPANIEI</w:t>
      </w:r>
      <w:r w:rsidR="0050165A" w:rsidRPr="0050165A">
        <w:rPr>
          <w:rFonts w:ascii="Trebuchet MS" w:eastAsia="Trebuchet MS" w:hAnsi="Trebuchet MS" w:cs="Open Sans"/>
          <w:b/>
          <w:color w:val="000000"/>
          <w:sz w:val="24"/>
          <w:szCs w:val="24"/>
        </w:rPr>
        <w:t xml:space="preserve"> N</w:t>
      </w:r>
      <w:r w:rsidR="0080564A">
        <w:rPr>
          <w:rFonts w:ascii="Trebuchet MS" w:eastAsia="Trebuchet MS" w:hAnsi="Trebuchet MS" w:cs="Open Sans"/>
          <w:b/>
          <w:color w:val="000000"/>
          <w:sz w:val="24"/>
          <w:szCs w:val="24"/>
        </w:rPr>
        <w:t>AȚIONALE DE</w:t>
      </w:r>
      <w:r w:rsidR="0050165A" w:rsidRPr="0050165A">
        <w:rPr>
          <w:rFonts w:ascii="Trebuchet MS" w:eastAsia="Trebuchet MS" w:hAnsi="Trebuchet MS" w:cs="Open Sans"/>
          <w:b/>
          <w:color w:val="000000"/>
          <w:sz w:val="24"/>
          <w:szCs w:val="24"/>
        </w:rPr>
        <w:t xml:space="preserve"> I</w:t>
      </w:r>
      <w:r w:rsidR="0080564A">
        <w:rPr>
          <w:rFonts w:ascii="Trebuchet MS" w:eastAsia="Trebuchet MS" w:hAnsi="Trebuchet MS" w:cs="Open Sans"/>
          <w:b/>
          <w:color w:val="000000"/>
          <w:sz w:val="24"/>
          <w:szCs w:val="24"/>
        </w:rPr>
        <w:t>NVESTIȚII RUTIERE</w:t>
      </w:r>
      <w:r w:rsidR="00A0689E">
        <w:rPr>
          <w:rFonts w:ascii="Trebuchet MS" w:eastAsia="Trebuchet MS" w:hAnsi="Trebuchet MS" w:cs="Open Sans"/>
          <w:b/>
          <w:color w:val="000000"/>
          <w:sz w:val="24"/>
          <w:szCs w:val="24"/>
        </w:rPr>
        <w:t xml:space="preserve"> S.A.</w:t>
      </w:r>
      <w:r w:rsidR="0050165A" w:rsidRPr="0050165A">
        <w:rPr>
          <w:rFonts w:ascii="Trebuchet MS" w:eastAsia="Trebuchet MS" w:hAnsi="Trebuchet MS" w:cs="Open Sans"/>
          <w:b/>
          <w:color w:val="000000"/>
          <w:sz w:val="24"/>
          <w:szCs w:val="24"/>
        </w:rPr>
        <w:t xml:space="preserve"> (CNIR)</w:t>
      </w:r>
    </w:p>
    <w:p w:rsidR="000E7E48" w:rsidRPr="000E7E48" w:rsidRDefault="000E7E48" w:rsidP="006B6C58">
      <w:pPr>
        <w:widowControl w:val="0"/>
        <w:autoSpaceDE w:val="0"/>
        <w:autoSpaceDN w:val="0"/>
        <w:adjustRightInd w:val="0"/>
        <w:spacing w:before="160" w:after="240" w:line="240" w:lineRule="auto"/>
        <w:ind w:right="341"/>
        <w:contextualSpacing/>
        <w:jc w:val="both"/>
        <w:rPr>
          <w:rFonts w:ascii="Trebuchet MS" w:eastAsia="Trebuchet MS" w:hAnsi="Trebuchet MS" w:cs="Open Sans"/>
          <w:color w:val="000000"/>
        </w:rPr>
      </w:pPr>
    </w:p>
    <w:p w:rsidR="000E7E48" w:rsidRDefault="000E7E48" w:rsidP="006B6C58">
      <w:pPr>
        <w:widowControl w:val="0"/>
        <w:autoSpaceDE w:val="0"/>
        <w:autoSpaceDN w:val="0"/>
        <w:adjustRightInd w:val="0"/>
        <w:spacing w:before="160" w:after="240" w:line="240" w:lineRule="auto"/>
        <w:ind w:right="341"/>
        <w:contextualSpacing/>
        <w:jc w:val="both"/>
        <w:rPr>
          <w:rFonts w:ascii="Trebuchet MS" w:eastAsia="Trebuchet MS" w:hAnsi="Trebuchet MS" w:cs="Open Sans"/>
          <w:color w:val="000000"/>
        </w:rPr>
      </w:pPr>
    </w:p>
    <w:p w:rsidR="00A0689E" w:rsidRPr="000E7E48" w:rsidRDefault="00A0689E" w:rsidP="006B6C58">
      <w:pPr>
        <w:widowControl w:val="0"/>
        <w:autoSpaceDE w:val="0"/>
        <w:autoSpaceDN w:val="0"/>
        <w:adjustRightInd w:val="0"/>
        <w:spacing w:before="160" w:after="240" w:line="240" w:lineRule="auto"/>
        <w:ind w:right="341"/>
        <w:contextualSpacing/>
        <w:jc w:val="both"/>
        <w:rPr>
          <w:rFonts w:ascii="Trebuchet MS" w:eastAsia="Trebuchet MS" w:hAnsi="Trebuchet MS" w:cs="Open Sans"/>
          <w:color w:val="000000"/>
        </w:rPr>
      </w:pPr>
    </w:p>
    <w:p w:rsidR="000E7E48" w:rsidRDefault="000E7E48" w:rsidP="006B6C58">
      <w:pPr>
        <w:numPr>
          <w:ilvl w:val="0"/>
          <w:numId w:val="1"/>
        </w:numPr>
        <w:spacing w:beforeLines="120" w:before="288" w:after="240" w:line="276" w:lineRule="auto"/>
        <w:ind w:left="0" w:right="341"/>
        <w:contextualSpacing/>
        <w:jc w:val="center"/>
        <w:rPr>
          <w:rFonts w:ascii="Trebuchet MS" w:eastAsia="Trebuchet MS" w:hAnsi="Trebuchet MS" w:cs="Times New Roman"/>
          <w:b/>
          <w:color w:val="000000"/>
          <w:sz w:val="24"/>
        </w:rPr>
      </w:pPr>
      <w:r w:rsidRPr="000E7E48">
        <w:rPr>
          <w:rFonts w:ascii="Trebuchet MS" w:eastAsia="Trebuchet MS" w:hAnsi="Trebuchet MS" w:cs="Times New Roman"/>
          <w:b/>
          <w:color w:val="000000"/>
          <w:sz w:val="24"/>
        </w:rPr>
        <w:t>PREAMBUL</w:t>
      </w:r>
    </w:p>
    <w:p w:rsidR="00A0689E" w:rsidRPr="000E7E48" w:rsidRDefault="00A0689E" w:rsidP="006B6C58">
      <w:pPr>
        <w:spacing w:beforeLines="120" w:before="288" w:after="240" w:line="276" w:lineRule="auto"/>
        <w:ind w:right="341"/>
        <w:contextualSpacing/>
        <w:rPr>
          <w:rFonts w:ascii="Trebuchet MS" w:eastAsia="Trebuchet MS" w:hAnsi="Trebuchet MS" w:cs="Times New Roman"/>
          <w:color w:val="000000"/>
          <w:sz w:val="24"/>
        </w:rPr>
      </w:pPr>
    </w:p>
    <w:p w:rsidR="002A47DC" w:rsidRDefault="00B84BE0" w:rsidP="006B6C58">
      <w:pPr>
        <w:spacing w:before="160" w:after="120" w:line="276" w:lineRule="auto"/>
        <w:ind w:right="341"/>
        <w:jc w:val="both"/>
        <w:rPr>
          <w:rFonts w:ascii="Trebuchet MS" w:eastAsia="Trebuchet MS" w:hAnsi="Trebuchet MS" w:cs="Open Sans"/>
          <w:color w:val="000000"/>
          <w:lang w:val="en-US"/>
        </w:rPr>
      </w:pPr>
      <w:r>
        <w:rPr>
          <w:rFonts w:ascii="Trebuchet MS" w:eastAsia="Trebuchet MS" w:hAnsi="Trebuchet MS" w:cs="Open Sans"/>
          <w:color w:val="000000"/>
        </w:rPr>
        <w:t>Compania</w:t>
      </w:r>
      <w:r w:rsidR="0050165A" w:rsidRPr="0050165A">
        <w:rPr>
          <w:rFonts w:ascii="Trebuchet MS" w:eastAsia="Trebuchet MS" w:hAnsi="Trebuchet MS" w:cs="Open Sans"/>
          <w:color w:val="000000"/>
        </w:rPr>
        <w:t xml:space="preserve"> </w:t>
      </w:r>
      <w:proofErr w:type="spellStart"/>
      <w:r w:rsidR="0050165A" w:rsidRPr="0050165A">
        <w:rPr>
          <w:rFonts w:ascii="Trebuchet MS" w:eastAsia="Trebuchet MS" w:hAnsi="Trebuchet MS" w:cs="Open Sans"/>
          <w:color w:val="000000"/>
        </w:rPr>
        <w:t>Naţional</w:t>
      </w:r>
      <w:r w:rsidR="0080564A">
        <w:rPr>
          <w:rFonts w:ascii="Trebuchet MS" w:eastAsia="Trebuchet MS" w:hAnsi="Trebuchet MS" w:cs="Open Sans"/>
          <w:color w:val="000000"/>
        </w:rPr>
        <w:t>ă</w:t>
      </w:r>
      <w:proofErr w:type="spellEnd"/>
      <w:r w:rsidR="0050165A" w:rsidRPr="0050165A">
        <w:rPr>
          <w:rFonts w:ascii="Trebuchet MS" w:eastAsia="Trebuchet MS" w:hAnsi="Trebuchet MS" w:cs="Open Sans"/>
          <w:color w:val="000000"/>
        </w:rPr>
        <w:t xml:space="preserve"> de </w:t>
      </w:r>
      <w:proofErr w:type="spellStart"/>
      <w:r w:rsidR="0050165A" w:rsidRPr="0050165A">
        <w:rPr>
          <w:rFonts w:ascii="Trebuchet MS" w:eastAsia="Trebuchet MS" w:hAnsi="Trebuchet MS" w:cs="Open Sans"/>
          <w:color w:val="000000"/>
        </w:rPr>
        <w:t>Investiţii</w:t>
      </w:r>
      <w:proofErr w:type="spellEnd"/>
      <w:r w:rsidR="0050165A" w:rsidRPr="0050165A">
        <w:rPr>
          <w:rFonts w:ascii="Trebuchet MS" w:eastAsia="Trebuchet MS" w:hAnsi="Trebuchet MS" w:cs="Open Sans"/>
          <w:color w:val="000000"/>
        </w:rPr>
        <w:t xml:space="preserve"> Rutiere </w:t>
      </w:r>
      <w:r w:rsidR="00E27DF8">
        <w:rPr>
          <w:rFonts w:ascii="Trebuchet MS" w:eastAsia="Trebuchet MS" w:hAnsi="Trebuchet MS" w:cs="Open Sans"/>
          <w:color w:val="000000"/>
        </w:rPr>
        <w:t xml:space="preserve">S.A. </w:t>
      </w:r>
      <w:r w:rsidR="0050165A" w:rsidRPr="0050165A">
        <w:rPr>
          <w:rFonts w:ascii="Trebuchet MS" w:eastAsia="Trebuchet MS" w:hAnsi="Trebuchet MS" w:cs="Open Sans"/>
          <w:color w:val="000000"/>
        </w:rPr>
        <w:t>(CNIR)</w:t>
      </w:r>
      <w:r w:rsidR="000E7E48" w:rsidRPr="000E7E48">
        <w:rPr>
          <w:rFonts w:ascii="Trebuchet MS" w:eastAsia="Trebuchet MS" w:hAnsi="Trebuchet MS" w:cs="Open Sans"/>
          <w:color w:val="000000"/>
        </w:rPr>
        <w:t xml:space="preserve"> a fost </w:t>
      </w:r>
      <w:r w:rsidR="00E94409">
        <w:rPr>
          <w:rFonts w:ascii="Trebuchet MS" w:eastAsia="Trebuchet MS" w:hAnsi="Trebuchet MS" w:cs="Open Sans"/>
          <w:color w:val="000000"/>
        </w:rPr>
        <w:t xml:space="preserve">înființată </w:t>
      </w:r>
      <w:r w:rsidR="002A47DC">
        <w:rPr>
          <w:rFonts w:ascii="Trebuchet MS" w:eastAsia="Trebuchet MS" w:hAnsi="Trebuchet MS" w:cs="Open Sans"/>
          <w:color w:val="000000"/>
        </w:rPr>
        <w:t>în baza</w:t>
      </w:r>
      <w:r w:rsidR="00E94409">
        <w:rPr>
          <w:rFonts w:ascii="Trebuchet MS" w:eastAsia="Trebuchet MS" w:hAnsi="Trebuchet MS" w:cs="Open Sans"/>
          <w:color w:val="000000"/>
        </w:rPr>
        <w:t xml:space="preserve"> </w:t>
      </w:r>
      <w:r w:rsidR="00E94409" w:rsidRPr="00E94409">
        <w:rPr>
          <w:rFonts w:ascii="Trebuchet MS" w:eastAsia="Trebuchet MS" w:hAnsi="Trebuchet MS" w:cs="Open Sans"/>
          <w:color w:val="000000"/>
          <w:lang w:val="en-US"/>
        </w:rPr>
        <w:t> </w:t>
      </w:r>
      <w:proofErr w:type="spellStart"/>
      <w:r w:rsidR="00E94409" w:rsidRPr="00E94409">
        <w:rPr>
          <w:rFonts w:ascii="Trebuchet MS" w:eastAsia="Trebuchet MS" w:hAnsi="Trebuchet MS" w:cs="Open Sans"/>
          <w:color w:val="000000"/>
          <w:lang w:val="en-US"/>
        </w:rPr>
        <w:t>Ordonanț</w:t>
      </w:r>
      <w:r w:rsidR="00E94409">
        <w:rPr>
          <w:rFonts w:ascii="Trebuchet MS" w:eastAsia="Trebuchet MS" w:hAnsi="Trebuchet MS" w:cs="Open Sans"/>
          <w:color w:val="000000"/>
          <w:lang w:val="en-US"/>
        </w:rPr>
        <w:t>ei</w:t>
      </w:r>
      <w:proofErr w:type="spellEnd"/>
      <w:r w:rsidR="00E94409" w:rsidRPr="00E94409">
        <w:rPr>
          <w:rFonts w:ascii="Trebuchet MS" w:eastAsia="Trebuchet MS" w:hAnsi="Trebuchet MS" w:cs="Open Sans"/>
          <w:color w:val="000000"/>
          <w:lang w:val="en-US"/>
        </w:rPr>
        <w:t xml:space="preserve"> de </w:t>
      </w:r>
      <w:proofErr w:type="spellStart"/>
      <w:r w:rsidR="00E94409" w:rsidRPr="00E94409">
        <w:rPr>
          <w:rFonts w:ascii="Trebuchet MS" w:eastAsia="Trebuchet MS" w:hAnsi="Trebuchet MS" w:cs="Open Sans"/>
          <w:color w:val="000000"/>
          <w:lang w:val="en-US"/>
        </w:rPr>
        <w:t>urgență</w:t>
      </w:r>
      <w:proofErr w:type="spellEnd"/>
      <w:r w:rsidR="00E94409" w:rsidRPr="00E94409">
        <w:rPr>
          <w:rFonts w:ascii="Trebuchet MS" w:eastAsia="Trebuchet MS" w:hAnsi="Trebuchet MS" w:cs="Open Sans"/>
          <w:color w:val="000000"/>
          <w:lang w:val="en-US"/>
        </w:rPr>
        <w:t xml:space="preserve"> a </w:t>
      </w:r>
      <w:proofErr w:type="spellStart"/>
      <w:r w:rsidR="00E94409" w:rsidRPr="00E94409">
        <w:rPr>
          <w:rFonts w:ascii="Trebuchet MS" w:eastAsia="Trebuchet MS" w:hAnsi="Trebuchet MS" w:cs="Open Sans"/>
          <w:color w:val="000000"/>
          <w:lang w:val="en-US"/>
        </w:rPr>
        <w:t>Guvernului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nr</w:t>
      </w:r>
      <w:proofErr w:type="spellEnd"/>
      <w:r w:rsidR="00E94409" w:rsidRPr="00E94409">
        <w:rPr>
          <w:rFonts w:ascii="Trebuchet MS" w:eastAsia="Trebuchet MS" w:hAnsi="Trebuchet MS" w:cs="Open Sans"/>
          <w:color w:val="000000"/>
          <w:lang w:val="en-US"/>
        </w:rPr>
        <w:t xml:space="preserve">. </w:t>
      </w:r>
      <w:proofErr w:type="gramStart"/>
      <w:r w:rsidR="00E94409" w:rsidRPr="00E94409">
        <w:rPr>
          <w:rFonts w:ascii="Trebuchet MS" w:eastAsia="Trebuchet MS" w:hAnsi="Trebuchet MS" w:cs="Open Sans"/>
          <w:color w:val="000000"/>
          <w:lang w:val="en-US"/>
        </w:rPr>
        <w:t>5</w:t>
      </w:r>
      <w:r w:rsidR="00E27DF8">
        <w:rPr>
          <w:rFonts w:ascii="Trebuchet MS" w:eastAsia="Trebuchet MS" w:hAnsi="Trebuchet MS" w:cs="Open Sans"/>
          <w:color w:val="000000"/>
          <w:lang w:val="en-US"/>
        </w:rPr>
        <w:t>5</w:t>
      </w:r>
      <w:r w:rsidR="00E94409" w:rsidRPr="00E94409">
        <w:rPr>
          <w:rFonts w:ascii="Trebuchet MS" w:eastAsia="Trebuchet MS" w:hAnsi="Trebuchet MS" w:cs="Open Sans"/>
          <w:color w:val="000000"/>
          <w:lang w:val="en-US"/>
        </w:rPr>
        <w:t xml:space="preserve"> </w:t>
      </w:r>
      <w:r w:rsidR="002A47DC">
        <w:rPr>
          <w:rFonts w:ascii="Trebuchet MS" w:eastAsia="Trebuchet MS" w:hAnsi="Trebuchet MS" w:cs="Open Sans"/>
          <w:color w:val="000000"/>
          <w:lang w:val="en-US"/>
        </w:rPr>
        <w:t xml:space="preserve">/2016 </w:t>
      </w:r>
      <w:proofErr w:type="spellStart"/>
      <w:r w:rsidR="00E94409" w:rsidRPr="00E94409">
        <w:rPr>
          <w:rFonts w:ascii="Trebuchet MS" w:eastAsia="Trebuchet MS" w:hAnsi="Trebuchet MS" w:cs="Open Sans"/>
          <w:color w:val="000000"/>
          <w:lang w:val="en-US"/>
        </w:rPr>
        <w:t>privind</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reorganizarea</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Companiei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Naționale</w:t>
      </w:r>
      <w:proofErr w:type="spellEnd"/>
      <w:r w:rsidR="00E94409" w:rsidRPr="00E94409">
        <w:rPr>
          <w:rFonts w:ascii="Trebuchet MS" w:eastAsia="Trebuchet MS" w:hAnsi="Trebuchet MS" w:cs="Open Sans"/>
          <w:color w:val="000000"/>
          <w:lang w:val="en-US"/>
        </w:rPr>
        <w:t xml:space="preserve"> de </w:t>
      </w:r>
      <w:proofErr w:type="spellStart"/>
      <w:r w:rsidR="00E94409" w:rsidRPr="00E94409">
        <w:rPr>
          <w:rFonts w:ascii="Trebuchet MS" w:eastAsia="Trebuchet MS" w:hAnsi="Trebuchet MS" w:cs="Open Sans"/>
          <w:color w:val="000000"/>
          <w:lang w:val="en-US"/>
        </w:rPr>
        <w:t>Autostrăzi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și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Drumuri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Naționale</w:t>
      </w:r>
      <w:proofErr w:type="spellEnd"/>
      <w:r w:rsidR="00E94409" w:rsidRPr="00E94409">
        <w:rPr>
          <w:rFonts w:ascii="Trebuchet MS" w:eastAsia="Trebuchet MS" w:hAnsi="Trebuchet MS" w:cs="Open Sans"/>
          <w:color w:val="000000"/>
          <w:lang w:val="en-US"/>
        </w:rPr>
        <w:t xml:space="preserve"> din </w:t>
      </w:r>
      <w:proofErr w:type="spellStart"/>
      <w:r w:rsidR="00E94409" w:rsidRPr="00E94409">
        <w:rPr>
          <w:rFonts w:ascii="Trebuchet MS" w:eastAsia="Trebuchet MS" w:hAnsi="Trebuchet MS" w:cs="Open Sans"/>
          <w:color w:val="000000"/>
          <w:lang w:val="en-US"/>
        </w:rPr>
        <w:t>România</w:t>
      </w:r>
      <w:proofErr w:type="spellEnd"/>
      <w:r w:rsidR="00E94409" w:rsidRPr="00E94409">
        <w:rPr>
          <w:rFonts w:ascii="Trebuchet MS" w:eastAsia="Trebuchet MS" w:hAnsi="Trebuchet MS" w:cs="Open Sans"/>
          <w:color w:val="000000"/>
          <w:lang w:val="en-US"/>
        </w:rPr>
        <w:t xml:space="preserve"> —S.A. </w:t>
      </w:r>
      <w:proofErr w:type="spellStart"/>
      <w:r w:rsidR="00E94409" w:rsidRPr="00E94409">
        <w:rPr>
          <w:rFonts w:ascii="Trebuchet MS" w:eastAsia="Trebuchet MS" w:hAnsi="Trebuchet MS" w:cs="Open Sans"/>
          <w:color w:val="000000"/>
          <w:lang w:val="en-US"/>
        </w:rPr>
        <w:t>și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înființarea</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Companiei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Naționale</w:t>
      </w:r>
      <w:proofErr w:type="spellEnd"/>
      <w:r w:rsidR="00E94409" w:rsidRPr="00E94409">
        <w:rPr>
          <w:rFonts w:ascii="Trebuchet MS" w:eastAsia="Trebuchet MS" w:hAnsi="Trebuchet MS" w:cs="Open Sans"/>
          <w:color w:val="000000"/>
          <w:lang w:val="en-US"/>
        </w:rPr>
        <w:t xml:space="preserve"> de </w:t>
      </w:r>
      <w:proofErr w:type="spellStart"/>
      <w:r w:rsidR="00E94409" w:rsidRPr="00E94409">
        <w:rPr>
          <w:rFonts w:ascii="Trebuchet MS" w:eastAsia="Trebuchet MS" w:hAnsi="Trebuchet MS" w:cs="Open Sans"/>
          <w:color w:val="000000"/>
          <w:lang w:val="en-US"/>
        </w:rPr>
        <w:t>Investiții</w:t>
      </w:r>
      <w:proofErr w:type="spellEnd"/>
      <w:r w:rsidR="00E94409" w:rsidRPr="00E94409">
        <w:rPr>
          <w:rFonts w:ascii="Trebuchet MS" w:eastAsia="Trebuchet MS" w:hAnsi="Trebuchet MS" w:cs="Open Sans"/>
          <w:color w:val="000000"/>
          <w:lang w:val="en-US"/>
        </w:rPr>
        <w:t xml:space="preserve"> </w:t>
      </w:r>
      <w:proofErr w:type="spellStart"/>
      <w:r w:rsidR="00E94409" w:rsidRPr="00E94409">
        <w:rPr>
          <w:rFonts w:ascii="Trebuchet MS" w:eastAsia="Trebuchet MS" w:hAnsi="Trebuchet MS" w:cs="Open Sans"/>
          <w:color w:val="000000"/>
          <w:lang w:val="en-US"/>
        </w:rPr>
        <w:t>Rutiere</w:t>
      </w:r>
      <w:proofErr w:type="spellEnd"/>
      <w:r w:rsidR="00E94409" w:rsidRPr="00E94409">
        <w:rPr>
          <w:rFonts w:ascii="Trebuchet MS" w:eastAsia="Trebuchet MS" w:hAnsi="Trebuchet MS" w:cs="Open Sans"/>
          <w:color w:val="000000"/>
          <w:lang w:val="en-US"/>
        </w:rPr>
        <w:t xml:space="preserve"> —S.A., </w:t>
      </w:r>
      <w:proofErr w:type="spellStart"/>
      <w:r w:rsidR="002A47DC">
        <w:rPr>
          <w:rFonts w:ascii="Trebuchet MS" w:eastAsia="Trebuchet MS" w:hAnsi="Trebuchet MS" w:cs="Open Sans"/>
          <w:color w:val="000000"/>
          <w:lang w:val="en-US"/>
        </w:rPr>
        <w:t>aprobată</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prin</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Legea</w:t>
      </w:r>
      <w:proofErr w:type="spellEnd"/>
      <w:r w:rsidR="002A47DC">
        <w:rPr>
          <w:rFonts w:ascii="Trebuchet MS" w:eastAsia="Trebuchet MS" w:hAnsi="Trebuchet MS" w:cs="Open Sans"/>
          <w:color w:val="000000"/>
          <w:lang w:val="en-US"/>
        </w:rPr>
        <w:t xml:space="preserve"> nr.50/2021 </w:t>
      </w:r>
      <w:proofErr w:type="spellStart"/>
      <w:r w:rsidR="002A47DC">
        <w:rPr>
          <w:rFonts w:ascii="Trebuchet MS" w:eastAsia="Trebuchet MS" w:hAnsi="Trebuchet MS" w:cs="Open Sans"/>
          <w:color w:val="000000"/>
          <w:lang w:val="en-US"/>
        </w:rPr>
        <w:t>pentru</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aprobarea</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Ordonanței</w:t>
      </w:r>
      <w:proofErr w:type="spellEnd"/>
      <w:r w:rsidR="002A47DC">
        <w:rPr>
          <w:rFonts w:ascii="Trebuchet MS" w:eastAsia="Trebuchet MS" w:hAnsi="Trebuchet MS" w:cs="Open Sans"/>
          <w:color w:val="000000"/>
          <w:lang w:val="en-US"/>
        </w:rPr>
        <w:t xml:space="preserve"> de </w:t>
      </w:r>
      <w:proofErr w:type="spellStart"/>
      <w:r w:rsidR="002A47DC">
        <w:rPr>
          <w:rFonts w:ascii="Trebuchet MS" w:eastAsia="Trebuchet MS" w:hAnsi="Trebuchet MS" w:cs="Open Sans"/>
          <w:color w:val="000000"/>
          <w:lang w:val="en-US"/>
        </w:rPr>
        <w:t>Urgență</w:t>
      </w:r>
      <w:proofErr w:type="spellEnd"/>
      <w:r w:rsidR="002A47DC">
        <w:rPr>
          <w:rFonts w:ascii="Trebuchet MS" w:eastAsia="Trebuchet MS" w:hAnsi="Trebuchet MS" w:cs="Open Sans"/>
          <w:color w:val="000000"/>
          <w:lang w:val="en-US"/>
        </w:rPr>
        <w:t xml:space="preserve"> a </w:t>
      </w:r>
      <w:proofErr w:type="spellStart"/>
      <w:r w:rsidR="002A47DC">
        <w:rPr>
          <w:rFonts w:ascii="Trebuchet MS" w:eastAsia="Trebuchet MS" w:hAnsi="Trebuchet MS" w:cs="Open Sans"/>
          <w:color w:val="000000"/>
          <w:lang w:val="en-US"/>
        </w:rPr>
        <w:t>Guvernului</w:t>
      </w:r>
      <w:proofErr w:type="spellEnd"/>
      <w:r w:rsidR="002A47DC">
        <w:rPr>
          <w:rFonts w:ascii="Trebuchet MS" w:eastAsia="Trebuchet MS" w:hAnsi="Trebuchet MS" w:cs="Open Sans"/>
          <w:color w:val="000000"/>
          <w:lang w:val="en-US"/>
        </w:rPr>
        <w:t xml:space="preserve"> nr.55/2016 </w:t>
      </w:r>
      <w:proofErr w:type="spellStart"/>
      <w:r w:rsidR="002A47DC">
        <w:rPr>
          <w:rFonts w:ascii="Trebuchet MS" w:eastAsia="Trebuchet MS" w:hAnsi="Trebuchet MS" w:cs="Open Sans"/>
          <w:color w:val="000000"/>
          <w:lang w:val="en-US"/>
        </w:rPr>
        <w:t>privind</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reorganizarea</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Comapaniei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Naționale</w:t>
      </w:r>
      <w:proofErr w:type="spellEnd"/>
      <w:r w:rsidR="002A47DC">
        <w:rPr>
          <w:rFonts w:ascii="Trebuchet MS" w:eastAsia="Trebuchet MS" w:hAnsi="Trebuchet MS" w:cs="Open Sans"/>
          <w:color w:val="000000"/>
          <w:lang w:val="en-US"/>
        </w:rPr>
        <w:t xml:space="preserve"> de </w:t>
      </w:r>
      <w:proofErr w:type="spellStart"/>
      <w:r w:rsidR="002A47DC">
        <w:rPr>
          <w:rFonts w:ascii="Trebuchet MS" w:eastAsia="Trebuchet MS" w:hAnsi="Trebuchet MS" w:cs="Open Sans"/>
          <w:color w:val="000000"/>
          <w:lang w:val="en-US"/>
        </w:rPr>
        <w:t>Autostrăzi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și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Drumuri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Naționale</w:t>
      </w:r>
      <w:proofErr w:type="spellEnd"/>
      <w:r w:rsidR="002A47DC">
        <w:rPr>
          <w:rFonts w:ascii="Trebuchet MS" w:eastAsia="Trebuchet MS" w:hAnsi="Trebuchet MS" w:cs="Open Sans"/>
          <w:color w:val="000000"/>
          <w:lang w:val="en-US"/>
        </w:rPr>
        <w:t xml:space="preserve"> din </w:t>
      </w:r>
      <w:proofErr w:type="spellStart"/>
      <w:r w:rsidR="002A47DC">
        <w:rPr>
          <w:rFonts w:ascii="Trebuchet MS" w:eastAsia="Trebuchet MS" w:hAnsi="Trebuchet MS" w:cs="Open Sans"/>
          <w:color w:val="000000"/>
          <w:lang w:val="en-US"/>
        </w:rPr>
        <w:t>România</w:t>
      </w:r>
      <w:proofErr w:type="spellEnd"/>
      <w:r w:rsidR="002A47DC">
        <w:rPr>
          <w:rFonts w:ascii="Trebuchet MS" w:eastAsia="Trebuchet MS" w:hAnsi="Trebuchet MS" w:cs="Open Sans"/>
          <w:color w:val="000000"/>
          <w:lang w:val="en-US"/>
        </w:rPr>
        <w:t xml:space="preserve">- S.A. </w:t>
      </w:r>
      <w:proofErr w:type="spellStart"/>
      <w:r w:rsidR="002A47DC">
        <w:rPr>
          <w:rFonts w:ascii="Trebuchet MS" w:eastAsia="Trebuchet MS" w:hAnsi="Trebuchet MS" w:cs="Open Sans"/>
          <w:color w:val="000000"/>
          <w:lang w:val="en-US"/>
        </w:rPr>
        <w:t>și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înființarea</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Companiei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Naționale</w:t>
      </w:r>
      <w:proofErr w:type="spellEnd"/>
      <w:r w:rsidR="002A47DC">
        <w:rPr>
          <w:rFonts w:ascii="Trebuchet MS" w:eastAsia="Trebuchet MS" w:hAnsi="Trebuchet MS" w:cs="Open Sans"/>
          <w:color w:val="000000"/>
          <w:lang w:val="en-US"/>
        </w:rPr>
        <w:t xml:space="preserve"> de </w:t>
      </w:r>
      <w:proofErr w:type="spellStart"/>
      <w:r w:rsidR="002A47DC">
        <w:rPr>
          <w:rFonts w:ascii="Trebuchet MS" w:eastAsia="Trebuchet MS" w:hAnsi="Trebuchet MS" w:cs="Open Sans"/>
          <w:color w:val="000000"/>
          <w:lang w:val="en-US"/>
        </w:rPr>
        <w:t>Investiții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Rutiere</w:t>
      </w:r>
      <w:proofErr w:type="spellEnd"/>
      <w:r w:rsidR="002A47DC">
        <w:rPr>
          <w:rFonts w:ascii="Trebuchet MS" w:eastAsia="Trebuchet MS" w:hAnsi="Trebuchet MS" w:cs="Open Sans"/>
          <w:color w:val="000000"/>
          <w:lang w:val="en-US"/>
        </w:rPr>
        <w:t xml:space="preserve"> – S.A., </w:t>
      </w:r>
      <w:proofErr w:type="spellStart"/>
      <w:r w:rsidR="002A47DC">
        <w:rPr>
          <w:rFonts w:ascii="Trebuchet MS" w:eastAsia="Trebuchet MS" w:hAnsi="Trebuchet MS" w:cs="Open Sans"/>
          <w:color w:val="000000"/>
          <w:lang w:val="en-US"/>
        </w:rPr>
        <w:t>precum</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și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modificarea</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și</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completarea</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unor</w:t>
      </w:r>
      <w:proofErr w:type="spellEnd"/>
      <w:r w:rsidR="002A47DC">
        <w:rPr>
          <w:rFonts w:ascii="Trebuchet MS" w:eastAsia="Trebuchet MS" w:hAnsi="Trebuchet MS" w:cs="Open Sans"/>
          <w:color w:val="000000"/>
          <w:lang w:val="en-US"/>
        </w:rPr>
        <w:t xml:space="preserve"> </w:t>
      </w:r>
      <w:proofErr w:type="spellStart"/>
      <w:r w:rsidR="002A47DC">
        <w:rPr>
          <w:rFonts w:ascii="Trebuchet MS" w:eastAsia="Trebuchet MS" w:hAnsi="Trebuchet MS" w:cs="Open Sans"/>
          <w:color w:val="000000"/>
          <w:lang w:val="en-US"/>
        </w:rPr>
        <w:t>acte</w:t>
      </w:r>
      <w:proofErr w:type="spellEnd"/>
      <w:r w:rsidR="002A47DC">
        <w:rPr>
          <w:rFonts w:ascii="Trebuchet MS" w:eastAsia="Trebuchet MS" w:hAnsi="Trebuchet MS" w:cs="Open Sans"/>
          <w:color w:val="000000"/>
          <w:lang w:val="en-US"/>
        </w:rPr>
        <w:t xml:space="preserve"> normative.</w:t>
      </w:r>
      <w:proofErr w:type="gramEnd"/>
    </w:p>
    <w:p w:rsidR="000E7E48" w:rsidRDefault="00B84BE0" w:rsidP="006B6C58">
      <w:pPr>
        <w:spacing w:before="160" w:after="120" w:line="276" w:lineRule="auto"/>
        <w:ind w:right="341"/>
        <w:jc w:val="both"/>
        <w:rPr>
          <w:rFonts w:ascii="Trebuchet MS" w:eastAsia="Trebuchet MS" w:hAnsi="Trebuchet MS" w:cs="Open Sans"/>
          <w:color w:val="000000"/>
        </w:rPr>
      </w:pPr>
      <w:r>
        <w:rPr>
          <w:rFonts w:ascii="Trebuchet MS" w:eastAsia="Trebuchet MS" w:hAnsi="Trebuchet MS" w:cs="Open Sans"/>
          <w:color w:val="000000"/>
        </w:rPr>
        <w:t>Compania</w:t>
      </w:r>
      <w:r w:rsidR="0080564A">
        <w:rPr>
          <w:rFonts w:ascii="Trebuchet MS" w:eastAsia="Trebuchet MS" w:hAnsi="Trebuchet MS" w:cs="Open Sans"/>
          <w:color w:val="000000"/>
        </w:rPr>
        <w:t xml:space="preserve"> </w:t>
      </w:r>
      <w:proofErr w:type="spellStart"/>
      <w:r w:rsidR="0080564A">
        <w:rPr>
          <w:rFonts w:ascii="Trebuchet MS" w:eastAsia="Trebuchet MS" w:hAnsi="Trebuchet MS" w:cs="Open Sans"/>
          <w:color w:val="000000"/>
        </w:rPr>
        <w:t>Naţională</w:t>
      </w:r>
      <w:proofErr w:type="spellEnd"/>
      <w:r w:rsidR="0050165A" w:rsidRPr="0050165A">
        <w:rPr>
          <w:rFonts w:ascii="Trebuchet MS" w:eastAsia="Trebuchet MS" w:hAnsi="Trebuchet MS" w:cs="Open Sans"/>
          <w:color w:val="000000"/>
        </w:rPr>
        <w:t xml:space="preserve"> de </w:t>
      </w:r>
      <w:proofErr w:type="spellStart"/>
      <w:r w:rsidR="0050165A" w:rsidRPr="0050165A">
        <w:rPr>
          <w:rFonts w:ascii="Trebuchet MS" w:eastAsia="Trebuchet MS" w:hAnsi="Trebuchet MS" w:cs="Open Sans"/>
          <w:color w:val="000000"/>
        </w:rPr>
        <w:t>Investiţii</w:t>
      </w:r>
      <w:proofErr w:type="spellEnd"/>
      <w:r w:rsidR="0050165A" w:rsidRPr="0050165A">
        <w:rPr>
          <w:rFonts w:ascii="Trebuchet MS" w:eastAsia="Trebuchet MS" w:hAnsi="Trebuchet MS" w:cs="Open Sans"/>
          <w:color w:val="000000"/>
        </w:rPr>
        <w:t xml:space="preserve"> Rutiere </w:t>
      </w:r>
      <w:r w:rsidR="00E27DF8">
        <w:rPr>
          <w:rFonts w:ascii="Trebuchet MS" w:eastAsia="Trebuchet MS" w:hAnsi="Trebuchet MS" w:cs="Open Sans"/>
          <w:color w:val="000000"/>
        </w:rPr>
        <w:t>S.A.</w:t>
      </w:r>
      <w:r w:rsidR="0050165A" w:rsidRPr="0050165A">
        <w:rPr>
          <w:rFonts w:ascii="Trebuchet MS" w:eastAsia="Trebuchet MS" w:hAnsi="Trebuchet MS" w:cs="Open Sans"/>
          <w:color w:val="000000"/>
        </w:rPr>
        <w:t xml:space="preserve">(CNIR) </w:t>
      </w:r>
      <w:r w:rsidR="000E7E48" w:rsidRPr="000E7E48">
        <w:rPr>
          <w:rFonts w:ascii="Trebuchet MS" w:eastAsia="Trebuchet MS" w:hAnsi="Trebuchet MS" w:cs="Open Sans"/>
          <w:color w:val="000000"/>
        </w:rPr>
        <w:t>este persoană juridică română, are forma juridică de societate pe acțiuni</w:t>
      </w:r>
      <w:r w:rsidR="002A47DC">
        <w:rPr>
          <w:rFonts w:ascii="Trebuchet MS" w:eastAsia="Trebuchet MS" w:hAnsi="Trebuchet MS" w:cs="Open Sans"/>
          <w:color w:val="000000"/>
        </w:rPr>
        <w:t xml:space="preserve">, </w:t>
      </w:r>
      <w:r w:rsidR="002A47DC" w:rsidRPr="002A47DC">
        <w:rPr>
          <w:rFonts w:ascii="Trebuchet MS" w:eastAsia="Trebuchet MS" w:hAnsi="Trebuchet MS" w:cs="Open Sans"/>
          <w:color w:val="000000"/>
        </w:rPr>
        <w:t>, cu capital social integral de stat</w:t>
      </w:r>
      <w:r w:rsidR="000E7E48" w:rsidRPr="000E7E48">
        <w:rPr>
          <w:rFonts w:ascii="Trebuchet MS" w:eastAsia="Trebuchet MS" w:hAnsi="Trebuchet MS" w:cs="Open Sans"/>
          <w:color w:val="000000"/>
        </w:rPr>
        <w:t xml:space="preserve">, având sediul central în București, </w:t>
      </w:r>
      <w:proofErr w:type="spellStart"/>
      <w:r w:rsidR="000E7E48" w:rsidRPr="000E7E48">
        <w:rPr>
          <w:rFonts w:ascii="Trebuchet MS" w:eastAsia="Trebuchet MS" w:hAnsi="Trebuchet MS" w:cs="Open Sans"/>
          <w:color w:val="000000"/>
        </w:rPr>
        <w:t>Bld</w:t>
      </w:r>
      <w:proofErr w:type="spellEnd"/>
      <w:r w:rsidR="000E7E48" w:rsidRPr="000E7E48">
        <w:rPr>
          <w:rFonts w:ascii="Trebuchet MS" w:eastAsia="Trebuchet MS" w:hAnsi="Trebuchet MS" w:cs="Open Sans"/>
          <w:color w:val="000000"/>
        </w:rPr>
        <w:t>. Dinicu Golescu, nr. 38, fiind înregistrata la ORC, nr. J40/</w:t>
      </w:r>
      <w:r w:rsidR="00432B5D">
        <w:rPr>
          <w:rFonts w:ascii="Trebuchet MS" w:eastAsia="Trebuchet MS" w:hAnsi="Trebuchet MS" w:cs="Open Sans"/>
          <w:color w:val="000000"/>
        </w:rPr>
        <w:t>14842</w:t>
      </w:r>
      <w:r w:rsidR="000E7E48" w:rsidRPr="000E7E48">
        <w:rPr>
          <w:rFonts w:ascii="Trebuchet MS" w:eastAsia="Trebuchet MS" w:hAnsi="Trebuchet MS" w:cs="Open Sans"/>
          <w:color w:val="000000"/>
        </w:rPr>
        <w:t>/</w:t>
      </w:r>
      <w:r w:rsidR="00432B5D">
        <w:rPr>
          <w:rFonts w:ascii="Trebuchet MS" w:eastAsia="Trebuchet MS" w:hAnsi="Trebuchet MS" w:cs="Open Sans"/>
          <w:color w:val="000000"/>
        </w:rPr>
        <w:t>2016</w:t>
      </w:r>
      <w:r w:rsidR="000E7E48" w:rsidRPr="000E7E48">
        <w:rPr>
          <w:rFonts w:ascii="Trebuchet MS" w:eastAsia="Trebuchet MS" w:hAnsi="Trebuchet MS" w:cs="Open Sans"/>
          <w:color w:val="000000"/>
        </w:rPr>
        <w:t xml:space="preserve">, CUI </w:t>
      </w:r>
      <w:r w:rsidR="00432B5D">
        <w:rPr>
          <w:rFonts w:ascii="Trebuchet MS" w:eastAsia="Trebuchet MS" w:hAnsi="Trebuchet MS" w:cs="Open Sans"/>
          <w:color w:val="000000"/>
        </w:rPr>
        <w:t>36727850</w:t>
      </w:r>
      <w:r w:rsidR="00B27131">
        <w:rPr>
          <w:rFonts w:ascii="Trebuchet MS" w:eastAsia="Trebuchet MS" w:hAnsi="Trebuchet MS" w:cs="Open Sans"/>
          <w:color w:val="000000"/>
        </w:rPr>
        <w:t xml:space="preserve"> și are ca obiect principal de activitate:</w:t>
      </w:r>
    </w:p>
    <w:p w:rsidR="00B27131" w:rsidRDefault="00B27131" w:rsidP="006B6C58">
      <w:pPr>
        <w:spacing w:before="160" w:after="120" w:line="276" w:lineRule="auto"/>
        <w:ind w:right="341"/>
        <w:jc w:val="both"/>
        <w:rPr>
          <w:rFonts w:ascii="Trebuchet MS" w:eastAsia="Trebuchet MS" w:hAnsi="Trebuchet MS" w:cs="Open Sans"/>
          <w:color w:val="000000"/>
        </w:rPr>
      </w:pPr>
      <w:r w:rsidRPr="00B27131">
        <w:rPr>
          <w:rFonts w:ascii="Trebuchet MS" w:eastAsia="Trebuchet MS" w:hAnsi="Trebuchet MS" w:cs="Open Sans"/>
          <w:b/>
          <w:bCs/>
          <w:color w:val="000000"/>
        </w:rPr>
        <w:t>a)</w:t>
      </w:r>
      <w:r w:rsidRPr="00B27131">
        <w:rPr>
          <w:rFonts w:ascii="Trebuchet MS" w:eastAsia="Trebuchet MS" w:hAnsi="Trebuchet MS" w:cs="Open Sans"/>
          <w:color w:val="000000"/>
        </w:rPr>
        <w:t> proiectarea, construirea, reabilitarea, modernizarea, executarea lucrărilor de remediere pe perioadele de garanție tehnică până la data predării către Compania Națională de Administrare a Infrastructurii Rutiere - S.A. (C.N.A.I.R.) a autostrăzilor, drumurilor expres, drumurilor naționale, variantelor ocolitoare, precum și a altor elemente de infrastructură rutieră care fac parte din structura rutieră, astfel cum acestea sunt aprobate prin documentele strategice la nivel național sau fac obiectul unor decizii ale autorităților publice naționale în domeniul transporturilor;</w:t>
      </w:r>
    </w:p>
    <w:p w:rsidR="00B27131" w:rsidRDefault="00B27131" w:rsidP="006B6C58">
      <w:pPr>
        <w:spacing w:before="160" w:after="120" w:line="276" w:lineRule="auto"/>
        <w:ind w:right="341"/>
        <w:jc w:val="both"/>
        <w:rPr>
          <w:rFonts w:ascii="Trebuchet MS" w:eastAsia="Trebuchet MS" w:hAnsi="Trebuchet MS" w:cs="Open Sans"/>
          <w:color w:val="000000"/>
        </w:rPr>
      </w:pPr>
      <w:r w:rsidRPr="00B27131">
        <w:rPr>
          <w:rFonts w:ascii="Trebuchet MS" w:eastAsia="Trebuchet MS" w:hAnsi="Trebuchet MS" w:cs="Open Sans"/>
          <w:b/>
          <w:bCs/>
          <w:color w:val="000000"/>
        </w:rPr>
        <w:t>b)</w:t>
      </w:r>
      <w:r w:rsidRPr="00B27131">
        <w:rPr>
          <w:rFonts w:ascii="Trebuchet MS" w:eastAsia="Trebuchet MS" w:hAnsi="Trebuchet MS" w:cs="Open Sans"/>
          <w:color w:val="000000"/>
        </w:rPr>
        <w:t> executarea de lucrări în regie proprie de natura celor prevăzute la </w:t>
      </w:r>
      <w:r w:rsidRPr="00B27131">
        <w:rPr>
          <w:rFonts w:ascii="Trebuchet MS" w:eastAsia="Trebuchet MS" w:hAnsi="Trebuchet MS" w:cs="Open Sans"/>
          <w:color w:val="000000"/>
          <w:u w:val="single"/>
        </w:rPr>
        <w:t>lit. a)</w:t>
      </w:r>
      <w:r w:rsidRPr="00B27131">
        <w:rPr>
          <w:rFonts w:ascii="Trebuchet MS" w:eastAsia="Trebuchet MS" w:hAnsi="Trebuchet MS" w:cs="Open Sans"/>
          <w:color w:val="000000"/>
        </w:rPr>
        <w:t>, cu respectarea prevederilor legale în domeniul ajutorului de st</w:t>
      </w:r>
      <w:r w:rsidR="001D3DAC">
        <w:rPr>
          <w:rFonts w:ascii="Trebuchet MS" w:eastAsia="Trebuchet MS" w:hAnsi="Trebuchet MS" w:cs="Open Sans"/>
          <w:color w:val="000000"/>
        </w:rPr>
        <w:t>at și al achizițiilor publice</w:t>
      </w:r>
      <w:bookmarkStart w:id="0" w:name="_GoBack"/>
      <w:bookmarkEnd w:id="0"/>
      <w:r w:rsidR="001D3DAC">
        <w:rPr>
          <w:rFonts w:ascii="Trebuchet MS" w:eastAsia="Trebuchet MS" w:hAnsi="Trebuchet MS" w:cs="Open Sans"/>
          <w:color w:val="000000"/>
        </w:rPr>
        <w:t>;</w:t>
      </w:r>
    </w:p>
    <w:p w:rsidR="00B27131" w:rsidRDefault="00B27131" w:rsidP="006B6C58">
      <w:pPr>
        <w:spacing w:before="160" w:after="120" w:line="276" w:lineRule="auto"/>
        <w:ind w:right="341"/>
        <w:jc w:val="both"/>
        <w:rPr>
          <w:rFonts w:ascii="Trebuchet MS" w:eastAsia="Trebuchet MS" w:hAnsi="Trebuchet MS" w:cs="Open Sans"/>
          <w:color w:val="000000"/>
        </w:rPr>
      </w:pPr>
      <w:r w:rsidRPr="00B27131">
        <w:rPr>
          <w:rFonts w:ascii="Trebuchet MS" w:eastAsia="Trebuchet MS" w:hAnsi="Trebuchet MS" w:cs="Open Sans"/>
          <w:b/>
          <w:bCs/>
          <w:color w:val="000000"/>
        </w:rPr>
        <w:t>c)</w:t>
      </w:r>
      <w:r w:rsidRPr="00B27131">
        <w:rPr>
          <w:rFonts w:ascii="Trebuchet MS" w:eastAsia="Trebuchet MS" w:hAnsi="Trebuchet MS" w:cs="Open Sans"/>
          <w:color w:val="000000"/>
        </w:rPr>
        <w:t> executarea lucrărilor în regie proprie, pentru care există piață concurențială, care poate avea loc în situații excepționale, cu caracter de urgență, atunci când este necesară asigurarea implementării unui proiect pe baza unei analize de necesitate sau în situația în care, pe baza unui studiu de rentabilitate, rezultă că pentru statul român este mai eficientă executarea acestor lucrări în regie proprie;</w:t>
      </w:r>
    </w:p>
    <w:p w:rsidR="00B27131" w:rsidRDefault="00B27131" w:rsidP="006B6C58">
      <w:pPr>
        <w:spacing w:before="160" w:after="120" w:line="276" w:lineRule="auto"/>
        <w:ind w:right="341"/>
        <w:jc w:val="both"/>
        <w:rPr>
          <w:rFonts w:ascii="Trebuchet MS" w:eastAsia="Trebuchet MS" w:hAnsi="Trebuchet MS" w:cs="Open Sans"/>
          <w:color w:val="000000"/>
        </w:rPr>
      </w:pPr>
      <w:r w:rsidRPr="00B27131">
        <w:rPr>
          <w:rFonts w:ascii="Trebuchet MS" w:eastAsia="Trebuchet MS" w:hAnsi="Trebuchet MS" w:cs="Open Sans"/>
          <w:b/>
          <w:bCs/>
          <w:color w:val="000000"/>
        </w:rPr>
        <w:t>d)</w:t>
      </w:r>
      <w:r w:rsidRPr="00B27131">
        <w:rPr>
          <w:rFonts w:ascii="Trebuchet MS" w:eastAsia="Trebuchet MS" w:hAnsi="Trebuchet MS" w:cs="Open Sans"/>
          <w:color w:val="000000"/>
        </w:rPr>
        <w:t> coordonarea dezvoltării unitare și echilibrate a infrastructurii de transport rutier în acord cu sursele de finanțare disponibile și cu documentele strategice aprobate la nivel național;</w:t>
      </w:r>
    </w:p>
    <w:p w:rsidR="00B27131" w:rsidRDefault="00B27131" w:rsidP="006B6C58">
      <w:pPr>
        <w:spacing w:before="160" w:after="120" w:line="276" w:lineRule="auto"/>
        <w:ind w:right="341"/>
        <w:jc w:val="both"/>
        <w:rPr>
          <w:rFonts w:ascii="Trebuchet MS" w:eastAsia="Trebuchet MS" w:hAnsi="Trebuchet MS" w:cs="Open Sans"/>
          <w:color w:val="000000"/>
        </w:rPr>
      </w:pPr>
      <w:r w:rsidRPr="00B27131">
        <w:rPr>
          <w:rFonts w:ascii="Trebuchet MS" w:eastAsia="Trebuchet MS" w:hAnsi="Trebuchet MS" w:cs="Open Sans"/>
          <w:b/>
          <w:bCs/>
          <w:color w:val="000000"/>
        </w:rPr>
        <w:lastRenderedPageBreak/>
        <w:t>e)</w:t>
      </w:r>
      <w:r w:rsidRPr="00B27131">
        <w:rPr>
          <w:rFonts w:ascii="Trebuchet MS" w:eastAsia="Trebuchet MS" w:hAnsi="Trebuchet MS" w:cs="Open Sans"/>
          <w:color w:val="000000"/>
        </w:rPr>
        <w:t> asigurarea implementării programelor de dezvoltare unitară a rețelei de drumuri publice pentru proiectele pe care le are în implementare, în concordanță cu strategia Ministerului Transporturilor și Infrastructurii, cerințele economiei naționale și cu cele de apărare;</w:t>
      </w:r>
    </w:p>
    <w:p w:rsidR="00B27131" w:rsidRPr="000E7E48" w:rsidRDefault="00B27131" w:rsidP="006B6C58">
      <w:pPr>
        <w:spacing w:before="160" w:after="120" w:line="276" w:lineRule="auto"/>
        <w:ind w:right="341"/>
        <w:jc w:val="both"/>
        <w:rPr>
          <w:rFonts w:ascii="Trebuchet MS" w:eastAsia="Trebuchet MS" w:hAnsi="Trebuchet MS" w:cs="Open Sans"/>
          <w:color w:val="000000"/>
        </w:rPr>
      </w:pPr>
      <w:r w:rsidRPr="00B27131">
        <w:rPr>
          <w:rFonts w:ascii="Trebuchet MS" w:eastAsia="Trebuchet MS" w:hAnsi="Trebuchet MS" w:cs="Open Sans"/>
          <w:b/>
          <w:bCs/>
          <w:color w:val="000000"/>
        </w:rPr>
        <w:t>f)</w:t>
      </w:r>
      <w:r w:rsidRPr="00B27131">
        <w:rPr>
          <w:rFonts w:ascii="Trebuchet MS" w:eastAsia="Trebuchet MS" w:hAnsi="Trebuchet MS" w:cs="Open Sans"/>
          <w:color w:val="000000"/>
        </w:rPr>
        <w:t> efectuarea oricăror alte operațiuni și activități legale necesare realizării obiectului său de activitate stabilit în statut</w:t>
      </w:r>
      <w:r w:rsidR="00551C9E">
        <w:rPr>
          <w:rFonts w:ascii="Trebuchet MS" w:eastAsia="Trebuchet MS" w:hAnsi="Trebuchet MS" w:cs="Open Sans"/>
          <w:color w:val="000000"/>
        </w:rPr>
        <w:t>ul companiei</w:t>
      </w:r>
      <w:r w:rsidRPr="00B27131">
        <w:rPr>
          <w:rFonts w:ascii="Trebuchet MS" w:eastAsia="Trebuchet MS" w:hAnsi="Trebuchet MS" w:cs="Open Sans"/>
          <w:color w:val="000000"/>
        </w:rPr>
        <w:t>.</w:t>
      </w:r>
    </w:p>
    <w:p w:rsidR="002A47DC" w:rsidRPr="002A47DC" w:rsidRDefault="002A47DC" w:rsidP="002A47DC">
      <w:pPr>
        <w:spacing w:before="160" w:after="120" w:line="276" w:lineRule="auto"/>
        <w:ind w:right="341"/>
        <w:jc w:val="both"/>
        <w:rPr>
          <w:rFonts w:ascii="Trebuchet MS" w:eastAsia="Times New Roman" w:hAnsi="Trebuchet MS" w:cs="Times New Roman"/>
        </w:rPr>
      </w:pPr>
      <w:r w:rsidRPr="002A47DC">
        <w:rPr>
          <w:rFonts w:ascii="Trebuchet MS" w:eastAsia="Times New Roman" w:hAnsi="Trebuchet MS" w:cs="Times New Roman"/>
        </w:rPr>
        <w:t xml:space="preserve">Ministerul Transporturilor și Infrastructurii exercită </w:t>
      </w:r>
      <w:proofErr w:type="spellStart"/>
      <w:r w:rsidRPr="002A47DC">
        <w:rPr>
          <w:rFonts w:ascii="Trebuchet MS" w:eastAsia="Times New Roman" w:hAnsi="Trebuchet MS" w:cs="Times New Roman"/>
        </w:rPr>
        <w:t>competenţele</w:t>
      </w:r>
      <w:proofErr w:type="spellEnd"/>
      <w:r w:rsidRPr="002A47DC">
        <w:rPr>
          <w:rFonts w:ascii="Trebuchet MS" w:eastAsia="Times New Roman" w:hAnsi="Trebuchet MS" w:cs="Times New Roman"/>
        </w:rPr>
        <w:t xml:space="preserve"> de autoritate publică tutelară, în baza prevederilor O.U.G. nr. 109/2011 privind </w:t>
      </w:r>
      <w:proofErr w:type="spellStart"/>
      <w:r w:rsidRPr="002A47DC">
        <w:rPr>
          <w:rFonts w:ascii="Trebuchet MS" w:eastAsia="Times New Roman" w:hAnsi="Trebuchet MS" w:cs="Times New Roman"/>
        </w:rPr>
        <w:t>guvernanţa</w:t>
      </w:r>
      <w:proofErr w:type="spellEnd"/>
      <w:r w:rsidRPr="002A47DC">
        <w:rPr>
          <w:rFonts w:ascii="Trebuchet MS" w:eastAsia="Times New Roman" w:hAnsi="Trebuchet MS" w:cs="Times New Roman"/>
        </w:rPr>
        <w:t xml:space="preserve"> corporativă a întreprinderilor publice, aprobată cu modificări </w:t>
      </w:r>
      <w:proofErr w:type="spellStart"/>
      <w:r w:rsidRPr="002A47DC">
        <w:rPr>
          <w:rFonts w:ascii="Trebuchet MS" w:eastAsia="Times New Roman" w:hAnsi="Trebuchet MS" w:cs="Times New Roman"/>
        </w:rPr>
        <w:t>şi</w:t>
      </w:r>
      <w:proofErr w:type="spellEnd"/>
      <w:r w:rsidRPr="002A47DC">
        <w:rPr>
          <w:rFonts w:ascii="Trebuchet MS" w:eastAsia="Times New Roman" w:hAnsi="Trebuchet MS" w:cs="Times New Roman"/>
        </w:rPr>
        <w:t xml:space="preserve"> completări prin Legea nr. 111/2016, cu modificările ulterioare. Compania </w:t>
      </w:r>
      <w:proofErr w:type="spellStart"/>
      <w:r w:rsidRPr="002A47DC">
        <w:rPr>
          <w:rFonts w:ascii="Trebuchet MS" w:eastAsia="Times New Roman" w:hAnsi="Trebuchet MS" w:cs="Times New Roman"/>
        </w:rPr>
        <w:t>Naţionale</w:t>
      </w:r>
      <w:proofErr w:type="spellEnd"/>
      <w:r w:rsidRPr="002A47DC">
        <w:rPr>
          <w:rFonts w:ascii="Trebuchet MS" w:eastAsia="Times New Roman" w:hAnsi="Trebuchet MS" w:cs="Times New Roman"/>
        </w:rPr>
        <w:t xml:space="preserve"> de </w:t>
      </w:r>
      <w:proofErr w:type="spellStart"/>
      <w:r w:rsidRPr="002A47DC">
        <w:rPr>
          <w:rFonts w:ascii="Trebuchet MS" w:eastAsia="Times New Roman" w:hAnsi="Trebuchet MS" w:cs="Times New Roman"/>
        </w:rPr>
        <w:t>Investiţii</w:t>
      </w:r>
      <w:proofErr w:type="spellEnd"/>
      <w:r w:rsidRPr="002A47DC">
        <w:rPr>
          <w:rFonts w:ascii="Trebuchet MS" w:eastAsia="Times New Roman" w:hAnsi="Trebuchet MS" w:cs="Times New Roman"/>
        </w:rPr>
        <w:t xml:space="preserve"> Rutiere S.A. (CNIR) este condusă de Adunarea Generală a Acționarilor.</w:t>
      </w:r>
    </w:p>
    <w:p w:rsidR="006B6C58" w:rsidRDefault="00B84BE0" w:rsidP="006B6C58">
      <w:pPr>
        <w:spacing w:before="160" w:after="120" w:line="276" w:lineRule="auto"/>
        <w:ind w:right="341"/>
        <w:jc w:val="both"/>
        <w:rPr>
          <w:rFonts w:ascii="Trebuchet MS" w:eastAsia="Trebuchet MS" w:hAnsi="Trebuchet MS" w:cs="Open Sans"/>
          <w:color w:val="000000"/>
        </w:rPr>
      </w:pPr>
      <w:r>
        <w:rPr>
          <w:rFonts w:ascii="Trebuchet MS" w:eastAsia="Trebuchet MS" w:hAnsi="Trebuchet MS" w:cs="Open Sans"/>
          <w:color w:val="000000"/>
        </w:rPr>
        <w:t>Compania</w:t>
      </w:r>
      <w:r w:rsidR="0050165A" w:rsidRPr="0050165A">
        <w:rPr>
          <w:rFonts w:ascii="Trebuchet MS" w:eastAsia="Trebuchet MS" w:hAnsi="Trebuchet MS" w:cs="Open Sans"/>
          <w:color w:val="000000"/>
        </w:rPr>
        <w:t xml:space="preserve"> </w:t>
      </w:r>
      <w:r>
        <w:rPr>
          <w:rFonts w:ascii="Trebuchet MS" w:eastAsia="Trebuchet MS" w:hAnsi="Trebuchet MS" w:cs="Open Sans"/>
          <w:color w:val="000000"/>
        </w:rPr>
        <w:t>este administrată de un</w:t>
      </w:r>
      <w:r w:rsidR="000E7E48" w:rsidRPr="000E7E48">
        <w:rPr>
          <w:rFonts w:ascii="Trebuchet MS" w:eastAsia="Trebuchet MS" w:hAnsi="Trebuchet MS" w:cs="Open Sans"/>
          <w:color w:val="000000"/>
        </w:rPr>
        <w:t xml:space="preserve"> Consiliu de administ</w:t>
      </w:r>
      <w:r w:rsidR="0080564A">
        <w:rPr>
          <w:rFonts w:ascii="Trebuchet MS" w:eastAsia="Trebuchet MS" w:hAnsi="Trebuchet MS" w:cs="Open Sans"/>
          <w:color w:val="000000"/>
        </w:rPr>
        <w:t>rație a cărui</w:t>
      </w:r>
      <w:r w:rsidR="000E7E48" w:rsidRPr="000E7E48">
        <w:rPr>
          <w:rFonts w:ascii="Trebuchet MS" w:eastAsia="Trebuchet MS" w:hAnsi="Trebuchet MS" w:cs="Open Sans"/>
          <w:color w:val="000000"/>
        </w:rPr>
        <w:t xml:space="preserve"> componență și atribuții sunt cele prevăzute de lege și de statutul societății</w:t>
      </w:r>
      <w:r>
        <w:rPr>
          <w:rFonts w:ascii="Trebuchet MS" w:eastAsia="Trebuchet MS" w:hAnsi="Trebuchet MS" w:cs="Open Sans"/>
          <w:color w:val="000000"/>
        </w:rPr>
        <w:t xml:space="preserve"> și</w:t>
      </w:r>
      <w:r w:rsidR="000E7E48" w:rsidRPr="000E7E48">
        <w:rPr>
          <w:rFonts w:ascii="Trebuchet MS" w:eastAsia="Trebuchet MS" w:hAnsi="Trebuchet MS" w:cs="Open Sans"/>
          <w:color w:val="000000"/>
        </w:rPr>
        <w:t xml:space="preserve"> e</w:t>
      </w:r>
      <w:r>
        <w:rPr>
          <w:rFonts w:ascii="Trebuchet MS" w:eastAsia="Trebuchet MS" w:hAnsi="Trebuchet MS" w:cs="Open Sans"/>
          <w:color w:val="000000"/>
        </w:rPr>
        <w:t>ste format din 7 (șapte) membri neexecutivi</w:t>
      </w:r>
      <w:r w:rsidR="006B6C58">
        <w:rPr>
          <w:rFonts w:ascii="Trebuchet MS" w:eastAsia="Trebuchet MS" w:hAnsi="Trebuchet MS" w:cs="Open Sans"/>
          <w:color w:val="000000"/>
        </w:rPr>
        <w:t xml:space="preserve">, </w:t>
      </w:r>
      <w:r w:rsidR="006B6C58" w:rsidRPr="006B6C58">
        <w:rPr>
          <w:rFonts w:ascii="Trebuchet MS" w:eastAsia="Trebuchet MS" w:hAnsi="Trebuchet MS" w:cs="Open Sans"/>
          <w:color w:val="000000"/>
        </w:rPr>
        <w:t>numiți în conformitate cu prevederile art. 64</w:t>
      </w:r>
      <w:r w:rsidR="006B6C58" w:rsidRPr="006B6C58">
        <w:rPr>
          <w:rFonts w:ascii="Trebuchet MS" w:eastAsia="Trebuchet MS" w:hAnsi="Trebuchet MS" w:cs="Open Sans"/>
          <w:color w:val="000000"/>
          <w:vertAlign w:val="superscript"/>
        </w:rPr>
        <w:t>1</w:t>
      </w:r>
      <w:r w:rsidR="006B6C58" w:rsidRPr="006B6C58">
        <w:rPr>
          <w:rFonts w:ascii="Trebuchet MS" w:eastAsia="Trebuchet MS" w:hAnsi="Trebuchet MS" w:cs="Open Sans"/>
          <w:color w:val="000000"/>
        </w:rPr>
        <w:t xml:space="preserve"> din O.U.G. nr. 109/2011 privind guvernanța corporativă a întreprinderilor publice, cu modificările și completările ulterioare.</w:t>
      </w:r>
      <w:r>
        <w:rPr>
          <w:rFonts w:ascii="Trebuchet MS" w:eastAsia="Trebuchet MS" w:hAnsi="Trebuchet MS" w:cs="Open Sans"/>
          <w:color w:val="000000"/>
        </w:rPr>
        <w:t xml:space="preserve"> </w:t>
      </w:r>
    </w:p>
    <w:p w:rsidR="00B84BE0" w:rsidRPr="00B84BE0" w:rsidRDefault="00B84BE0" w:rsidP="006B6C58">
      <w:pPr>
        <w:spacing w:before="160" w:after="120" w:line="276" w:lineRule="auto"/>
        <w:ind w:right="341"/>
        <w:jc w:val="both"/>
        <w:rPr>
          <w:rFonts w:ascii="Trebuchet MS" w:eastAsia="Trebuchet MS" w:hAnsi="Trebuchet MS" w:cs="Open Sans"/>
          <w:color w:val="000000"/>
        </w:rPr>
      </w:pPr>
      <w:r w:rsidRPr="00B84BE0">
        <w:rPr>
          <w:rFonts w:ascii="Trebuchet MS" w:eastAsia="Trebuchet MS" w:hAnsi="Trebuchet MS" w:cs="Open Sans"/>
          <w:color w:val="000000"/>
        </w:rPr>
        <w:t xml:space="preserve">Compania </w:t>
      </w:r>
      <w:proofErr w:type="spellStart"/>
      <w:r w:rsidRPr="00B84BE0">
        <w:rPr>
          <w:rFonts w:ascii="Trebuchet MS" w:eastAsia="Trebuchet MS" w:hAnsi="Trebuchet MS" w:cs="Open Sans"/>
          <w:color w:val="000000"/>
        </w:rPr>
        <w:t>Naţional</w:t>
      </w:r>
      <w:r w:rsidR="0080564A">
        <w:rPr>
          <w:rFonts w:ascii="Trebuchet MS" w:eastAsia="Trebuchet MS" w:hAnsi="Trebuchet MS" w:cs="Open Sans"/>
          <w:color w:val="000000"/>
        </w:rPr>
        <w:t>ă</w:t>
      </w:r>
      <w:proofErr w:type="spellEnd"/>
      <w:r w:rsidRPr="00B84BE0">
        <w:rPr>
          <w:rFonts w:ascii="Trebuchet MS" w:eastAsia="Trebuchet MS" w:hAnsi="Trebuchet MS" w:cs="Open Sans"/>
          <w:color w:val="000000"/>
        </w:rPr>
        <w:t xml:space="preserve"> de </w:t>
      </w:r>
      <w:proofErr w:type="spellStart"/>
      <w:r w:rsidRPr="00B84BE0">
        <w:rPr>
          <w:rFonts w:ascii="Trebuchet MS" w:eastAsia="Trebuchet MS" w:hAnsi="Trebuchet MS" w:cs="Open Sans"/>
          <w:color w:val="000000"/>
        </w:rPr>
        <w:t>Investiţii</w:t>
      </w:r>
      <w:proofErr w:type="spellEnd"/>
      <w:r w:rsidRPr="00B84BE0">
        <w:rPr>
          <w:rFonts w:ascii="Trebuchet MS" w:eastAsia="Trebuchet MS" w:hAnsi="Trebuchet MS" w:cs="Open Sans"/>
          <w:color w:val="000000"/>
        </w:rPr>
        <w:t xml:space="preserve"> Rutiere S.A. (CNIR)</w:t>
      </w:r>
      <w:r w:rsidRPr="00B84BE0">
        <w:rPr>
          <w:rFonts w:ascii="Trebuchet MS" w:eastAsia="Trebuchet MS" w:hAnsi="Trebuchet MS" w:cs="Open Sans"/>
          <w:b/>
          <w:bCs/>
          <w:color w:val="000000"/>
        </w:rPr>
        <w:t xml:space="preserve"> </w:t>
      </w:r>
      <w:r w:rsidRPr="00B84BE0">
        <w:rPr>
          <w:rFonts w:ascii="Trebuchet MS" w:eastAsia="Trebuchet MS" w:hAnsi="Trebuchet MS" w:cs="Open Sans"/>
          <w:color w:val="000000"/>
        </w:rPr>
        <w:t>este întreprindere publică în conformitate cu art. 2 pct. 2 lit. b) din O.U.G. nr. 109/2011 privind guvernanța corporativă a întreprinderilor publice,</w:t>
      </w:r>
      <w:r w:rsidRPr="00B84BE0">
        <w:rPr>
          <w:rFonts w:ascii="Trebuchet MS" w:eastAsia="Trebuchet MS" w:hAnsi="Trebuchet MS" w:cs="Open Sans"/>
          <w:bCs/>
          <w:color w:val="000000"/>
        </w:rPr>
        <w:t xml:space="preserve"> aprobată cu modificări și completări prin Legea  nr. 111/2016</w:t>
      </w:r>
      <w:r w:rsidRPr="00B84BE0">
        <w:rPr>
          <w:rFonts w:ascii="Trebuchet MS" w:eastAsia="Trebuchet MS" w:hAnsi="Trebuchet MS" w:cs="Open Sans"/>
          <w:color w:val="000000"/>
        </w:rPr>
        <w:t>.</w:t>
      </w:r>
    </w:p>
    <w:p w:rsidR="006B6C58" w:rsidRPr="006B6C58" w:rsidRDefault="000E7E48" w:rsidP="006B6C58">
      <w:pPr>
        <w:spacing w:line="276" w:lineRule="auto"/>
        <w:ind w:right="341"/>
        <w:rPr>
          <w:rFonts w:ascii="Trebuchet MS" w:eastAsia="Calibri" w:hAnsi="Trebuchet MS" w:cs="Times New Roman"/>
          <w:lang w:val="en-GB"/>
        </w:rPr>
      </w:pPr>
      <w:r w:rsidRPr="000E7E48">
        <w:rPr>
          <w:rFonts w:ascii="Trebuchet MS" w:eastAsia="Calibri" w:hAnsi="Trebuchet MS" w:cs="Times New Roman"/>
        </w:rPr>
        <w:t xml:space="preserve">Procedura de selecție se derulează în conformitate cu prevederile O.U.G. nr. 109/2011 privind </w:t>
      </w:r>
      <w:proofErr w:type="spellStart"/>
      <w:r w:rsidRPr="000E7E48">
        <w:rPr>
          <w:rFonts w:ascii="Trebuchet MS" w:eastAsia="Calibri" w:hAnsi="Trebuchet MS" w:cs="Times New Roman"/>
        </w:rPr>
        <w:t>guvernanţa</w:t>
      </w:r>
      <w:proofErr w:type="spellEnd"/>
      <w:r w:rsidRPr="000E7E48">
        <w:rPr>
          <w:rFonts w:ascii="Trebuchet MS" w:eastAsia="Calibri" w:hAnsi="Trebuchet MS" w:cs="Times New Roman"/>
        </w:rPr>
        <w:t xml:space="preserve"> corporativă a întreprinderilor publice, aprobată cu modificări și completări prin</w:t>
      </w:r>
      <w:r w:rsidR="006B6C58" w:rsidRPr="006B6C58">
        <w:rPr>
          <w:rFonts w:ascii="Trebuchet MS" w:hAnsi="Trebuchet MS" w:cs="Times New Roman"/>
        </w:rPr>
        <w:t xml:space="preserve"> </w:t>
      </w:r>
      <w:proofErr w:type="spellStart"/>
      <w:r w:rsidR="006B6C58" w:rsidRPr="006B6C58">
        <w:rPr>
          <w:rFonts w:ascii="Trebuchet MS" w:eastAsia="Calibri" w:hAnsi="Trebuchet MS" w:cs="Times New Roman"/>
          <w:lang w:val="en-GB"/>
        </w:rPr>
        <w:t>Legea</w:t>
      </w:r>
      <w:proofErr w:type="spell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nr</w:t>
      </w:r>
      <w:proofErr w:type="spellEnd"/>
      <w:r w:rsidR="006B6C58" w:rsidRPr="006B6C58">
        <w:rPr>
          <w:rFonts w:ascii="Trebuchet MS" w:eastAsia="Calibri" w:hAnsi="Trebuchet MS" w:cs="Times New Roman"/>
          <w:lang w:val="en-GB"/>
        </w:rPr>
        <w:t xml:space="preserve">. </w:t>
      </w:r>
      <w:proofErr w:type="gramStart"/>
      <w:r w:rsidR="006B6C58" w:rsidRPr="006B6C58">
        <w:rPr>
          <w:rFonts w:ascii="Trebuchet MS" w:eastAsia="Calibri" w:hAnsi="Trebuchet MS" w:cs="Times New Roman"/>
          <w:lang w:val="en-GB"/>
        </w:rPr>
        <w:t>111/2016</w:t>
      </w:r>
      <w:proofErr w:type="gram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și</w:t>
      </w:r>
      <w:proofErr w:type="spellEnd"/>
      <w:r w:rsidR="006B6C58" w:rsidRPr="006B6C58">
        <w:rPr>
          <w:rFonts w:ascii="Trebuchet MS" w:eastAsia="Calibri" w:hAnsi="Trebuchet MS" w:cs="Times New Roman"/>
          <w:lang w:val="en-GB"/>
        </w:rPr>
        <w:t xml:space="preserve"> HG </w:t>
      </w:r>
      <w:proofErr w:type="spellStart"/>
      <w:r w:rsidR="006B6C58" w:rsidRPr="006B6C58">
        <w:rPr>
          <w:rFonts w:ascii="Trebuchet MS" w:eastAsia="Calibri" w:hAnsi="Trebuchet MS" w:cs="Times New Roman"/>
          <w:lang w:val="en-GB"/>
        </w:rPr>
        <w:t>nr</w:t>
      </w:r>
      <w:proofErr w:type="spellEnd"/>
      <w:r w:rsidR="006B6C58" w:rsidRPr="006B6C58">
        <w:rPr>
          <w:rFonts w:ascii="Trebuchet MS" w:eastAsia="Calibri" w:hAnsi="Trebuchet MS" w:cs="Times New Roman"/>
          <w:lang w:val="en-GB"/>
        </w:rPr>
        <w:t xml:space="preserve">. </w:t>
      </w:r>
      <w:proofErr w:type="gramStart"/>
      <w:r w:rsidR="006B6C58" w:rsidRPr="006B6C58">
        <w:rPr>
          <w:rFonts w:ascii="Trebuchet MS" w:eastAsia="Calibri" w:hAnsi="Trebuchet MS" w:cs="Times New Roman"/>
          <w:lang w:val="en-GB"/>
        </w:rPr>
        <w:t>722/2016</w:t>
      </w:r>
      <w:proofErr w:type="gram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pentru</w:t>
      </w:r>
      <w:proofErr w:type="spell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aprobarea</w:t>
      </w:r>
      <w:proofErr w:type="spell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Normelor</w:t>
      </w:r>
      <w:proofErr w:type="spell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metodologice</w:t>
      </w:r>
      <w:proofErr w:type="spellEnd"/>
      <w:r w:rsidR="006B6C58" w:rsidRPr="006B6C58">
        <w:rPr>
          <w:rFonts w:ascii="Trebuchet MS" w:eastAsia="Calibri" w:hAnsi="Trebuchet MS" w:cs="Times New Roman"/>
          <w:lang w:val="en-GB"/>
        </w:rPr>
        <w:t xml:space="preserve"> de </w:t>
      </w:r>
      <w:proofErr w:type="spellStart"/>
      <w:r w:rsidR="006B6C58" w:rsidRPr="006B6C58">
        <w:rPr>
          <w:rFonts w:ascii="Trebuchet MS" w:eastAsia="Calibri" w:hAnsi="Trebuchet MS" w:cs="Times New Roman"/>
          <w:lang w:val="en-GB"/>
        </w:rPr>
        <w:t>aplicare</w:t>
      </w:r>
      <w:proofErr w:type="spellEnd"/>
      <w:r w:rsidR="006B6C58" w:rsidRPr="006B6C58">
        <w:rPr>
          <w:rFonts w:ascii="Trebuchet MS" w:eastAsia="Calibri" w:hAnsi="Trebuchet MS" w:cs="Times New Roman"/>
          <w:lang w:val="en-GB"/>
        </w:rPr>
        <w:t xml:space="preserve"> a </w:t>
      </w:r>
      <w:proofErr w:type="spellStart"/>
      <w:r w:rsidR="006B6C58" w:rsidRPr="006B6C58">
        <w:rPr>
          <w:rFonts w:ascii="Trebuchet MS" w:eastAsia="Calibri" w:hAnsi="Trebuchet MS" w:cs="Times New Roman"/>
          <w:lang w:val="en-GB"/>
        </w:rPr>
        <w:t>unor</w:t>
      </w:r>
      <w:proofErr w:type="spellEnd"/>
      <w:r w:rsidR="006B6C58" w:rsidRPr="006B6C58">
        <w:rPr>
          <w:rFonts w:ascii="Trebuchet MS" w:eastAsia="Calibri" w:hAnsi="Trebuchet MS" w:cs="Times New Roman"/>
          <w:lang w:val="en-GB"/>
        </w:rPr>
        <w:t xml:space="preserve"> </w:t>
      </w:r>
      <w:proofErr w:type="spellStart"/>
      <w:r w:rsidR="006B6C58" w:rsidRPr="006B6C58">
        <w:rPr>
          <w:rFonts w:ascii="Trebuchet MS" w:eastAsia="Calibri" w:hAnsi="Trebuchet MS" w:cs="Times New Roman"/>
          <w:lang w:val="en-GB"/>
        </w:rPr>
        <w:t>prevederi</w:t>
      </w:r>
      <w:proofErr w:type="spellEnd"/>
      <w:r w:rsidR="006B6C58" w:rsidRPr="006B6C58">
        <w:rPr>
          <w:rFonts w:ascii="Trebuchet MS" w:eastAsia="Calibri" w:hAnsi="Trebuchet MS" w:cs="Times New Roman"/>
          <w:lang w:val="en-GB"/>
        </w:rPr>
        <w:t xml:space="preserve"> din OUG </w:t>
      </w:r>
      <w:proofErr w:type="spellStart"/>
      <w:r w:rsidR="006B6C58" w:rsidRPr="006B6C58">
        <w:rPr>
          <w:rFonts w:ascii="Trebuchet MS" w:eastAsia="Calibri" w:hAnsi="Trebuchet MS" w:cs="Times New Roman"/>
          <w:lang w:val="en-GB"/>
        </w:rPr>
        <w:t>nr</w:t>
      </w:r>
      <w:proofErr w:type="spellEnd"/>
      <w:r w:rsidR="006B6C58" w:rsidRPr="006B6C58">
        <w:rPr>
          <w:rFonts w:ascii="Trebuchet MS" w:eastAsia="Calibri" w:hAnsi="Trebuchet MS" w:cs="Times New Roman"/>
          <w:lang w:val="en-GB"/>
        </w:rPr>
        <w:t xml:space="preserve">. 109/2011. </w:t>
      </w:r>
    </w:p>
    <w:p w:rsidR="006B6C58" w:rsidRPr="006B6C58" w:rsidRDefault="006B6C58" w:rsidP="006B6C58">
      <w:pPr>
        <w:spacing w:after="120" w:line="276" w:lineRule="auto"/>
        <w:ind w:right="341"/>
        <w:jc w:val="both"/>
        <w:rPr>
          <w:rFonts w:ascii="Trebuchet MS" w:eastAsia="Calibri" w:hAnsi="Trebuchet MS" w:cs="Times New Roman"/>
        </w:rPr>
      </w:pPr>
      <w:r w:rsidRPr="006B6C58">
        <w:rPr>
          <w:rFonts w:ascii="Trebuchet MS" w:eastAsia="Calibri" w:hAnsi="Trebuchet MS" w:cs="Times New Roman"/>
        </w:rPr>
        <w:t xml:space="preserve">Pentru aceasta, autoritatea publică tutelară propune prezentul proiect al componentei inițiale a Planului  de  selecție,  pe  care îl supune consultării Comitetului de Nominalizare și Remunerare, cu scopul de a formula propuneri în vederea definitivării acestuia. </w:t>
      </w:r>
    </w:p>
    <w:p w:rsidR="000E7E48" w:rsidRPr="000E7E48" w:rsidRDefault="000E7E48" w:rsidP="006B6C58">
      <w:pPr>
        <w:numPr>
          <w:ilvl w:val="0"/>
          <w:numId w:val="1"/>
        </w:numPr>
        <w:spacing w:before="120" w:after="240" w:line="276" w:lineRule="auto"/>
        <w:ind w:left="0" w:right="341"/>
        <w:contextualSpacing/>
        <w:jc w:val="center"/>
        <w:rPr>
          <w:rFonts w:ascii="Trebuchet MS" w:eastAsia="Trebuchet MS" w:hAnsi="Trebuchet MS" w:cs="Times New Roman"/>
          <w:b/>
          <w:color w:val="000000"/>
          <w:sz w:val="24"/>
        </w:rPr>
      </w:pPr>
      <w:r w:rsidRPr="000E7E48">
        <w:rPr>
          <w:rFonts w:ascii="Trebuchet MS" w:eastAsia="Trebuchet MS" w:hAnsi="Trebuchet MS" w:cs="Times New Roman"/>
          <w:b/>
          <w:color w:val="000000"/>
          <w:sz w:val="24"/>
        </w:rPr>
        <w:t>SCOPUL ȘI DOMENIUL DE APLICARE AL PLANULUI DE SELECȚIE - COMPONENTA IN</w:t>
      </w:r>
      <w:r w:rsidR="00F32E47">
        <w:rPr>
          <w:rFonts w:ascii="Trebuchet MS" w:eastAsia="Trebuchet MS" w:hAnsi="Trebuchet MS" w:cs="Times New Roman"/>
          <w:b/>
          <w:color w:val="000000"/>
          <w:sz w:val="24"/>
        </w:rPr>
        <w:t>IȚIALĂ</w:t>
      </w:r>
    </w:p>
    <w:p w:rsidR="000E7E48" w:rsidRPr="000E7E48" w:rsidRDefault="000E7E48" w:rsidP="006B6C58">
      <w:pPr>
        <w:spacing w:before="160" w:after="12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Potrivit H.G. nr. 722/2016, planul de selecție reprezintă documentul de lucru prin care se stabilește calendarul procedurii de selecție de la data inițierii procedurii de selecție până la data numirii persoanelor desemnate pentru funcțiile de administratori și este structurat pe două componente: componenta inițială, care se întocmește în termen de 10 zile de la data declanșării procedurii</w:t>
      </w:r>
      <w:r w:rsidR="001A73C3" w:rsidRPr="001A73C3">
        <w:rPr>
          <w:rFonts w:ascii="Trebuchet MS" w:eastAsia="Trebuchet MS" w:hAnsi="Trebuchet MS" w:cs="Open Sans"/>
          <w:color w:val="000000"/>
        </w:rPr>
        <w:t xml:space="preserve"> care se întocmește după constituirea comisiei de selecție</w:t>
      </w:r>
      <w:r w:rsidRPr="000E7E48">
        <w:rPr>
          <w:rFonts w:ascii="Trebuchet MS" w:eastAsia="Trebuchet MS" w:hAnsi="Trebuchet MS" w:cs="Open Sans"/>
          <w:color w:val="000000"/>
        </w:rPr>
        <w:t xml:space="preserve"> și componenta integrală</w:t>
      </w:r>
      <w:r w:rsidR="001A73C3">
        <w:rPr>
          <w:rFonts w:ascii="Trebuchet MS" w:eastAsia="Trebuchet MS" w:hAnsi="Trebuchet MS" w:cs="Open Sans"/>
          <w:color w:val="000000"/>
        </w:rPr>
        <w:t xml:space="preserve"> după</w:t>
      </w:r>
      <w:r w:rsidRPr="000E7E48">
        <w:rPr>
          <w:rFonts w:ascii="Trebuchet MS" w:eastAsia="Trebuchet MS" w:hAnsi="Trebuchet MS" w:cs="Open Sans"/>
          <w:color w:val="000000"/>
        </w:rPr>
        <w:t xml:space="preserve"> selectarea expertului independent.</w:t>
      </w:r>
    </w:p>
    <w:p w:rsidR="000E7E48" w:rsidRPr="000E7E48" w:rsidRDefault="000E7E48" w:rsidP="006B6C58">
      <w:pPr>
        <w:spacing w:before="160" w:after="12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Componenta inițială a planului de selecție este definită la art. 1 pct. 8 al Capitolului 1 din Anexa nr. 1 la H.G. nr. 722/2016 și  reprezintă un document de lucru care se întocmește la începutul perioadei de selecție și cuprinde, fără a se limita la acestea, aspectele-cheie ale procedurii de selecție, identificând data de început a procedurii de selecție, documentele ce trebuie depuse, cerințele cu privire la expertul independent, în cazul în care se decide contractarea sa, data finalizării planului de selecție în integralitatea sa și alte elemente care se pot cunoaște până la numirea membrilor consiliului de administrație.</w:t>
      </w:r>
    </w:p>
    <w:p w:rsidR="000E7E48" w:rsidRPr="000E7E48" w:rsidRDefault="000E7E48" w:rsidP="006B6C58">
      <w:pPr>
        <w:spacing w:before="160" w:after="12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lastRenderedPageBreak/>
        <w:t xml:space="preserve">Componenta integrală a planului de </w:t>
      </w:r>
      <w:proofErr w:type="spellStart"/>
      <w:r w:rsidRPr="000E7E48">
        <w:rPr>
          <w:rFonts w:ascii="Trebuchet MS" w:eastAsia="Trebuchet MS" w:hAnsi="Trebuchet MS" w:cs="Open Sans"/>
          <w:color w:val="000000"/>
        </w:rPr>
        <w:t>selecţie</w:t>
      </w:r>
      <w:proofErr w:type="spellEnd"/>
      <w:r w:rsidRPr="000E7E48">
        <w:rPr>
          <w:rFonts w:ascii="Trebuchet MS" w:eastAsia="Trebuchet MS" w:hAnsi="Trebuchet MS" w:cs="Open Sans"/>
          <w:color w:val="000000"/>
        </w:rPr>
        <w:t xml:space="preserve"> este definită la art. 1 pct. 9 al Capitolului 1 din Anexa nr. 1 la H.G. nr. 722/2016 și  reprezintă document de lucru care </w:t>
      </w:r>
      <w:proofErr w:type="spellStart"/>
      <w:r w:rsidRPr="000E7E48">
        <w:rPr>
          <w:rFonts w:ascii="Trebuchet MS" w:eastAsia="Trebuchet MS" w:hAnsi="Trebuchet MS" w:cs="Open Sans"/>
          <w:color w:val="000000"/>
        </w:rPr>
        <w:t>conţine</w:t>
      </w:r>
      <w:proofErr w:type="spellEnd"/>
      <w:r w:rsidRPr="000E7E48">
        <w:rPr>
          <w:rFonts w:ascii="Trebuchet MS" w:eastAsia="Trebuchet MS" w:hAnsi="Trebuchet MS" w:cs="Open Sans"/>
          <w:color w:val="000000"/>
        </w:rPr>
        <w:t xml:space="preserve">, dar fără a se limita la aceasta, elementele din componenta </w:t>
      </w:r>
      <w:proofErr w:type="spellStart"/>
      <w:r w:rsidRPr="000E7E48">
        <w:rPr>
          <w:rFonts w:ascii="Trebuchet MS" w:eastAsia="Trebuchet MS" w:hAnsi="Trebuchet MS" w:cs="Open Sans"/>
          <w:color w:val="000000"/>
        </w:rPr>
        <w:t>iniţială</w:t>
      </w:r>
      <w:proofErr w:type="spellEnd"/>
      <w:r w:rsidRPr="000E7E48">
        <w:rPr>
          <w:rFonts w:ascii="Trebuchet MS" w:eastAsia="Trebuchet MS" w:hAnsi="Trebuchet MS" w:cs="Open Sans"/>
          <w:color w:val="000000"/>
        </w:rPr>
        <w:t xml:space="preserve"> a planului de </w:t>
      </w:r>
      <w:proofErr w:type="spellStart"/>
      <w:r w:rsidRPr="000E7E48">
        <w:rPr>
          <w:rFonts w:ascii="Trebuchet MS" w:eastAsia="Trebuchet MS" w:hAnsi="Trebuchet MS" w:cs="Open Sans"/>
          <w:color w:val="000000"/>
        </w:rPr>
        <w:t>selecţie</w:t>
      </w:r>
      <w:proofErr w:type="spellEnd"/>
      <w:r w:rsidRPr="000E7E48">
        <w:rPr>
          <w:rFonts w:ascii="Trebuchet MS" w:eastAsia="Trebuchet MS" w:hAnsi="Trebuchet MS" w:cs="Open Sans"/>
          <w:color w:val="000000"/>
        </w:rPr>
        <w:t xml:space="preserve">, completate cu alte elemente necesare acestuia între data </w:t>
      </w:r>
      <w:proofErr w:type="spellStart"/>
      <w:r w:rsidRPr="000E7E48">
        <w:rPr>
          <w:rFonts w:ascii="Trebuchet MS" w:eastAsia="Trebuchet MS" w:hAnsi="Trebuchet MS" w:cs="Open Sans"/>
          <w:color w:val="000000"/>
        </w:rPr>
        <w:t>declanşării</w:t>
      </w:r>
      <w:proofErr w:type="spellEnd"/>
      <w:r w:rsidRPr="000E7E48">
        <w:rPr>
          <w:rFonts w:ascii="Trebuchet MS" w:eastAsia="Trebuchet MS" w:hAnsi="Trebuchet MS" w:cs="Open Sans"/>
          <w:color w:val="000000"/>
        </w:rPr>
        <w:t xml:space="preserve"> procedurii de </w:t>
      </w:r>
      <w:proofErr w:type="spellStart"/>
      <w:r w:rsidRPr="000E7E48">
        <w:rPr>
          <w:rFonts w:ascii="Trebuchet MS" w:eastAsia="Trebuchet MS" w:hAnsi="Trebuchet MS" w:cs="Open Sans"/>
          <w:color w:val="000000"/>
        </w:rPr>
        <w:t>selecţie</w:t>
      </w:r>
      <w:proofErr w:type="spellEnd"/>
      <w:r w:rsidRPr="000E7E48">
        <w:rPr>
          <w:rFonts w:ascii="Trebuchet MS" w:eastAsia="Trebuchet MS" w:hAnsi="Trebuchet MS" w:cs="Open Sans"/>
          <w:color w:val="000000"/>
        </w:rPr>
        <w:t xml:space="preserve"> </w:t>
      </w:r>
      <w:proofErr w:type="spellStart"/>
      <w:r w:rsidRPr="000E7E48">
        <w:rPr>
          <w:rFonts w:ascii="Trebuchet MS" w:eastAsia="Trebuchet MS" w:hAnsi="Trebuchet MS" w:cs="Open Sans"/>
          <w:color w:val="000000"/>
        </w:rPr>
        <w:t>şi</w:t>
      </w:r>
      <w:proofErr w:type="spellEnd"/>
      <w:r w:rsidRPr="000E7E48">
        <w:rPr>
          <w:rFonts w:ascii="Trebuchet MS" w:eastAsia="Trebuchet MS" w:hAnsi="Trebuchet MS" w:cs="Open Sans"/>
          <w:color w:val="000000"/>
        </w:rPr>
        <w:t xml:space="preserve"> data semnării contractului de mandat, inclusiv propunerea de desemnare a </w:t>
      </w:r>
      <w:proofErr w:type="spellStart"/>
      <w:r w:rsidRPr="000E7E48">
        <w:rPr>
          <w:rFonts w:ascii="Trebuchet MS" w:eastAsia="Trebuchet MS" w:hAnsi="Trebuchet MS" w:cs="Open Sans"/>
          <w:color w:val="000000"/>
        </w:rPr>
        <w:t>candidaţilor</w:t>
      </w:r>
      <w:proofErr w:type="spellEnd"/>
      <w:r w:rsidRPr="000E7E48">
        <w:rPr>
          <w:rFonts w:ascii="Trebuchet MS" w:eastAsia="Trebuchet MS" w:hAnsi="Trebuchet MS" w:cs="Open Sans"/>
          <w:color w:val="000000"/>
        </w:rPr>
        <w:t xml:space="preserve"> </w:t>
      </w:r>
      <w:proofErr w:type="spellStart"/>
      <w:r w:rsidRPr="000E7E48">
        <w:rPr>
          <w:rFonts w:ascii="Trebuchet MS" w:eastAsia="Trebuchet MS" w:hAnsi="Trebuchet MS" w:cs="Open Sans"/>
          <w:color w:val="000000"/>
        </w:rPr>
        <w:t>selectaţi</w:t>
      </w:r>
      <w:proofErr w:type="spellEnd"/>
      <w:r w:rsidRPr="000E7E48">
        <w:rPr>
          <w:rFonts w:ascii="Trebuchet MS" w:eastAsia="Trebuchet MS" w:hAnsi="Trebuchet MS" w:cs="Open Sans"/>
          <w:color w:val="000000"/>
        </w:rPr>
        <w:t xml:space="preserve"> pentru </w:t>
      </w:r>
      <w:proofErr w:type="spellStart"/>
      <w:r w:rsidRPr="000E7E48">
        <w:rPr>
          <w:rFonts w:ascii="Trebuchet MS" w:eastAsia="Trebuchet MS" w:hAnsi="Trebuchet MS" w:cs="Open Sans"/>
          <w:color w:val="000000"/>
        </w:rPr>
        <w:t>poziţia</w:t>
      </w:r>
      <w:proofErr w:type="spellEnd"/>
      <w:r w:rsidRPr="000E7E48">
        <w:rPr>
          <w:rFonts w:ascii="Trebuchet MS" w:eastAsia="Trebuchet MS" w:hAnsi="Trebuchet MS" w:cs="Open Sans"/>
          <w:color w:val="000000"/>
        </w:rPr>
        <w:t xml:space="preserve"> de membru în consiliul de </w:t>
      </w:r>
      <w:proofErr w:type="spellStart"/>
      <w:r w:rsidRPr="000E7E48">
        <w:rPr>
          <w:rFonts w:ascii="Trebuchet MS" w:eastAsia="Trebuchet MS" w:hAnsi="Trebuchet MS" w:cs="Open Sans"/>
          <w:color w:val="000000"/>
        </w:rPr>
        <w:t>administraţie</w:t>
      </w:r>
      <w:proofErr w:type="spellEnd"/>
      <w:r w:rsidR="00104D21">
        <w:rPr>
          <w:rFonts w:ascii="Trebuchet MS" w:eastAsia="Trebuchet MS" w:hAnsi="Trebuchet MS" w:cs="Open Sans"/>
          <w:color w:val="000000"/>
        </w:rPr>
        <w:t xml:space="preserve"> și este întocmită de către expertul independent</w:t>
      </w:r>
      <w:r w:rsidRPr="000E7E48">
        <w:rPr>
          <w:rFonts w:ascii="Trebuchet MS" w:eastAsia="Trebuchet MS" w:hAnsi="Trebuchet MS" w:cs="Open Sans"/>
          <w:color w:val="000000"/>
        </w:rPr>
        <w:t>.</w:t>
      </w:r>
    </w:p>
    <w:p w:rsidR="000E7E48" w:rsidRPr="000E7E48" w:rsidRDefault="000E7E48" w:rsidP="006B6C58">
      <w:pPr>
        <w:spacing w:before="160" w:after="12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 xml:space="preserve">Prezenta componentă inițială a planului de selecție este întocmită cu scopul recrutării și selecției unui număr de 7 (șapte) membri ai Consiliului de Administrație al </w:t>
      </w:r>
      <w:r w:rsidR="0050165A" w:rsidRPr="0050165A">
        <w:rPr>
          <w:rFonts w:ascii="Trebuchet MS" w:eastAsia="Trebuchet MS" w:hAnsi="Trebuchet MS" w:cs="Open Sans"/>
          <w:color w:val="000000"/>
        </w:rPr>
        <w:t xml:space="preserve">Companiei </w:t>
      </w:r>
      <w:proofErr w:type="spellStart"/>
      <w:r w:rsidR="0050165A" w:rsidRPr="0050165A">
        <w:rPr>
          <w:rFonts w:ascii="Trebuchet MS" w:eastAsia="Trebuchet MS" w:hAnsi="Trebuchet MS" w:cs="Open Sans"/>
          <w:color w:val="000000"/>
        </w:rPr>
        <w:t>Naţionale</w:t>
      </w:r>
      <w:proofErr w:type="spellEnd"/>
      <w:r w:rsidR="0050165A" w:rsidRPr="0050165A">
        <w:rPr>
          <w:rFonts w:ascii="Trebuchet MS" w:eastAsia="Trebuchet MS" w:hAnsi="Trebuchet MS" w:cs="Open Sans"/>
          <w:color w:val="000000"/>
        </w:rPr>
        <w:t xml:space="preserve"> de </w:t>
      </w:r>
      <w:proofErr w:type="spellStart"/>
      <w:r w:rsidR="0050165A" w:rsidRPr="0050165A">
        <w:rPr>
          <w:rFonts w:ascii="Trebuchet MS" w:eastAsia="Trebuchet MS" w:hAnsi="Trebuchet MS" w:cs="Open Sans"/>
          <w:color w:val="000000"/>
        </w:rPr>
        <w:t>Investiţii</w:t>
      </w:r>
      <w:proofErr w:type="spellEnd"/>
      <w:r w:rsidR="0050165A" w:rsidRPr="0050165A">
        <w:rPr>
          <w:rFonts w:ascii="Trebuchet MS" w:eastAsia="Trebuchet MS" w:hAnsi="Trebuchet MS" w:cs="Open Sans"/>
          <w:color w:val="000000"/>
        </w:rPr>
        <w:t xml:space="preserve"> Rutiere </w:t>
      </w:r>
      <w:r w:rsidR="00E27DF8">
        <w:rPr>
          <w:rFonts w:ascii="Trebuchet MS" w:eastAsia="Trebuchet MS" w:hAnsi="Trebuchet MS" w:cs="Open Sans"/>
          <w:color w:val="000000"/>
        </w:rPr>
        <w:t>S.A.</w:t>
      </w:r>
      <w:r w:rsidR="0050165A" w:rsidRPr="0050165A">
        <w:rPr>
          <w:rFonts w:ascii="Trebuchet MS" w:eastAsia="Trebuchet MS" w:hAnsi="Trebuchet MS" w:cs="Open Sans"/>
          <w:color w:val="000000"/>
        </w:rPr>
        <w:t>(CNIR)</w:t>
      </w:r>
      <w:r w:rsidRPr="000E7E48">
        <w:rPr>
          <w:rFonts w:ascii="Trebuchet MS" w:eastAsia="Trebuchet MS" w:hAnsi="Trebuchet MS" w:cs="Open Sans"/>
          <w:color w:val="000000"/>
        </w:rPr>
        <w:t xml:space="preserve">, cu respectarea prevederilor O.U.G. nr. 109/2011 privind guvernanța corporativă a întreprinderilor publice, aprobată cu modificări și completări prin Legea nr. 111/2016 și H.G. nr. 722/2016. </w:t>
      </w:r>
    </w:p>
    <w:p w:rsidR="000E7E48" w:rsidRDefault="000E7E48" w:rsidP="006B6C58">
      <w:pPr>
        <w:widowControl w:val="0"/>
        <w:autoSpaceDE w:val="0"/>
        <w:autoSpaceDN w:val="0"/>
        <w:adjustRightInd w:val="0"/>
        <w:spacing w:before="160" w:after="120" w:line="276" w:lineRule="auto"/>
        <w:ind w:right="341"/>
        <w:contextualSpacing/>
        <w:jc w:val="both"/>
        <w:rPr>
          <w:rFonts w:ascii="Trebuchet MS" w:eastAsia="Trebuchet MS" w:hAnsi="Trebuchet MS" w:cs="Open Sans"/>
          <w:color w:val="000000"/>
        </w:rPr>
      </w:pPr>
      <w:r w:rsidRPr="000E7E48">
        <w:rPr>
          <w:rFonts w:ascii="Trebuchet MS" w:eastAsia="Trebuchet MS" w:hAnsi="Trebuchet MS" w:cs="Open Sans"/>
          <w:color w:val="000000"/>
        </w:rPr>
        <w:t xml:space="preserve">Componenta  inițială  este  elaborată  cu  scopul  de  a  oferi  fundament  pentru componenta integrală a planului de selecție. </w:t>
      </w:r>
      <w:r w:rsidRPr="000E7E48">
        <w:rPr>
          <w:rFonts w:ascii="Trebuchet MS" w:eastAsia="Trebuchet MS" w:hAnsi="Trebuchet MS" w:cs="Open Sans"/>
          <w:noProof/>
          <w:color w:val="000000"/>
          <w:lang w:val="en-US"/>
        </w:rPr>
        <mc:AlternateContent>
          <mc:Choice Requires="wps">
            <w:drawing>
              <wp:anchor distT="4294967294" distB="4294967294" distL="114298" distR="114298" simplePos="0" relativeHeight="251659264" behindDoc="1" locked="0" layoutInCell="1" allowOverlap="1" wp14:anchorId="0797472A" wp14:editId="5191D01A">
                <wp:simplePos x="0" y="0"/>
                <wp:positionH relativeFrom="page">
                  <wp:posOffset>795654</wp:posOffset>
                </wp:positionH>
                <wp:positionV relativeFrom="page">
                  <wp:posOffset>7915909</wp:posOffset>
                </wp:positionV>
                <wp:extent cx="0" cy="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8094" id="Freeform 14" o:spid="_x0000_s1026" style="position:absolute;margin-left:62.65pt;margin-top:623.3pt;width:0;height:0;z-index:-25165721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" path="m,l,13r13,l13,,,xe" fillcolor="black">
                <v:path o:connecttype="custom" o:connectlocs="0,0;0,0;0,0;0,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298" distR="114298" simplePos="0" relativeHeight="251660288" behindDoc="1" locked="0" layoutInCell="1" allowOverlap="1" wp14:anchorId="61E957F9" wp14:editId="4FE0E630">
                <wp:simplePos x="0" y="0"/>
                <wp:positionH relativeFrom="page">
                  <wp:posOffset>795654</wp:posOffset>
                </wp:positionH>
                <wp:positionV relativeFrom="page">
                  <wp:posOffset>7915909</wp:posOffset>
                </wp:positionV>
                <wp:extent cx="0" cy="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F50D" id="Freeform 13" o:spid="_x0000_s1026" style="position:absolute;margin-left:62.65pt;margin-top:623.3pt;width:0;height:0;z-index:-25165619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b9ghpnECAAAo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61312" behindDoc="1" locked="0" layoutInCell="1" allowOverlap="1" wp14:anchorId="01EBAD83" wp14:editId="496C278C">
                <wp:simplePos x="0" y="0"/>
                <wp:positionH relativeFrom="page">
                  <wp:posOffset>4300855</wp:posOffset>
                </wp:positionH>
                <wp:positionV relativeFrom="page">
                  <wp:posOffset>7915909</wp:posOffset>
                </wp:positionV>
                <wp:extent cx="8255" cy="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832F" id="Freeform 12" o:spid="_x0000_s1026" style="position:absolute;margin-left:338.65pt;margin-top:623.3pt;width:.65pt;height:0;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62336" behindDoc="1" locked="0" layoutInCell="1" allowOverlap="1" wp14:anchorId="5535FF1A" wp14:editId="13885FBD">
                <wp:simplePos x="0" y="0"/>
                <wp:positionH relativeFrom="page">
                  <wp:posOffset>6823710</wp:posOffset>
                </wp:positionH>
                <wp:positionV relativeFrom="page">
                  <wp:posOffset>7915909</wp:posOffset>
                </wp:positionV>
                <wp:extent cx="8890" cy="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45D5" id="Freeform 11" o:spid="_x0000_s1026" style="position:absolute;margin-left:537.3pt;margin-top:623.3pt;width:.7pt;height:0;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63360" behindDoc="1" locked="0" layoutInCell="1" allowOverlap="1" wp14:anchorId="71CDA096" wp14:editId="78968CE8">
                <wp:simplePos x="0" y="0"/>
                <wp:positionH relativeFrom="page">
                  <wp:posOffset>6823710</wp:posOffset>
                </wp:positionH>
                <wp:positionV relativeFrom="page">
                  <wp:posOffset>7915909</wp:posOffset>
                </wp:positionV>
                <wp:extent cx="8890" cy="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93DA2" id="Freeform 10" o:spid="_x0000_s1026" style="position:absolute;margin-left:537.3pt;margin-top:623.3pt;width:.7pt;height:0;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B7vwIAAOw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298" distR="114298" simplePos="0" relativeHeight="251664384" behindDoc="1" locked="0" layoutInCell="1" allowOverlap="1" wp14:anchorId="42A88835" wp14:editId="567E30B2">
                <wp:simplePos x="0" y="0"/>
                <wp:positionH relativeFrom="page">
                  <wp:posOffset>795654</wp:posOffset>
                </wp:positionH>
                <wp:positionV relativeFrom="page">
                  <wp:posOffset>8254999</wp:posOffset>
                </wp:positionV>
                <wp:extent cx="0" cy="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2D09" id="Freeform 9" o:spid="_x0000_s1026" style="position:absolute;margin-left:62.65pt;margin-top:650pt;width:0;height:0;z-index:-25165209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" path="m,l,13r13,l13,,,xe" fillcolor="black">
                <v:path o:connecttype="custom" o:connectlocs="0,0;0,0;0,0;0,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65408" behindDoc="1" locked="0" layoutInCell="1" allowOverlap="1" wp14:anchorId="421EF587" wp14:editId="38BE2638">
                <wp:simplePos x="0" y="0"/>
                <wp:positionH relativeFrom="page">
                  <wp:posOffset>4300855</wp:posOffset>
                </wp:positionH>
                <wp:positionV relativeFrom="page">
                  <wp:posOffset>8254999</wp:posOffset>
                </wp:positionV>
                <wp:extent cx="8255" cy="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70593" id="Freeform 8" o:spid="_x0000_s1026" style="position:absolute;margin-left:338.65pt;margin-top:650pt;width:.65pt;height:0;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J9ugIAAOo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HjACfboC&#10;AADq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66432" behindDoc="1" locked="0" layoutInCell="1" allowOverlap="1" wp14:anchorId="71CCF494" wp14:editId="5ECFC17B">
                <wp:simplePos x="0" y="0"/>
                <wp:positionH relativeFrom="page">
                  <wp:posOffset>6823710</wp:posOffset>
                </wp:positionH>
                <wp:positionV relativeFrom="page">
                  <wp:posOffset>8254999</wp:posOffset>
                </wp:positionV>
                <wp:extent cx="8890"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EF2D" id="Freeform 7" o:spid="_x0000_s1026" style="position:absolute;margin-left:537.3pt;margin-top:650pt;width:.7pt;height:0;z-index:-251650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298" distR="114298" simplePos="0" relativeHeight="251667456" behindDoc="1" locked="0" layoutInCell="1" allowOverlap="1" wp14:anchorId="633E854A" wp14:editId="708C6084">
                <wp:simplePos x="0" y="0"/>
                <wp:positionH relativeFrom="page">
                  <wp:posOffset>795654</wp:posOffset>
                </wp:positionH>
                <wp:positionV relativeFrom="page">
                  <wp:posOffset>9101454</wp:posOffset>
                </wp:positionV>
                <wp:extent cx="0"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45EB" id="Freeform 1" o:spid="_x0000_s1026" style="position:absolute;margin-left:62.65pt;margin-top:716.65pt;width:0;height:0;z-index:-25164902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" path="m,l,13r13,l13,,,xe" fillcolor="black">
                <v:path o:connecttype="custom" o:connectlocs="0,0;0,0;0,0;0,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298" distR="114298" simplePos="0" relativeHeight="251668480" behindDoc="1" locked="0" layoutInCell="1" allowOverlap="1" wp14:anchorId="545F92BA" wp14:editId="718CBD43">
                <wp:simplePos x="0" y="0"/>
                <wp:positionH relativeFrom="page">
                  <wp:posOffset>795654</wp:posOffset>
                </wp:positionH>
                <wp:positionV relativeFrom="page">
                  <wp:posOffset>9101454</wp:posOffset>
                </wp:positionV>
                <wp:extent cx="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A8AF" id="Freeform 5" o:spid="_x0000_s1026" style="position:absolute;margin-left:62.65pt;margin-top:716.65pt;width:0;height:0;z-index:-25164800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" path="m,l,13r13,l13,,,xe" fillcolor="black">
                <v:path o:connecttype="custom" o:connectlocs="0,0;0,0;0,0;0,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69504" behindDoc="1" locked="0" layoutInCell="1" allowOverlap="1" wp14:anchorId="3F45AF6C" wp14:editId="6F679447">
                <wp:simplePos x="0" y="0"/>
                <wp:positionH relativeFrom="page">
                  <wp:posOffset>4300855</wp:posOffset>
                </wp:positionH>
                <wp:positionV relativeFrom="page">
                  <wp:posOffset>9101454</wp:posOffset>
                </wp:positionV>
                <wp:extent cx="825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9294" id="Freeform 4" o:spid="_x0000_s1026" style="position:absolute;margin-left:338.65pt;margin-top:716.65pt;width:.65pt;height:0;z-index:-2516469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70528" behindDoc="1" locked="0" layoutInCell="1" allowOverlap="1" wp14:anchorId="73B06405" wp14:editId="50FA1A50">
                <wp:simplePos x="0" y="0"/>
                <wp:positionH relativeFrom="page">
                  <wp:posOffset>6823710</wp:posOffset>
                </wp:positionH>
                <wp:positionV relativeFrom="page">
                  <wp:posOffset>9101454</wp:posOffset>
                </wp:positionV>
                <wp:extent cx="889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D1B3" id="Freeform 3" o:spid="_x0000_s1026" style="position:absolute;margin-left:537.3pt;margin-top:716.65pt;width:.7pt;height:0;z-index:-251645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noProof/>
          <w:color w:val="000000"/>
          <w:lang w:val="en-US"/>
        </w:rPr>
        <mc:AlternateContent>
          <mc:Choice Requires="wps">
            <w:drawing>
              <wp:anchor distT="4294967294" distB="4294967294" distL="114300" distR="114300" simplePos="0" relativeHeight="251671552" behindDoc="1" locked="0" layoutInCell="1" allowOverlap="1" wp14:anchorId="25D04AB4" wp14:editId="42CE947C">
                <wp:simplePos x="0" y="0"/>
                <wp:positionH relativeFrom="page">
                  <wp:posOffset>6823710</wp:posOffset>
                </wp:positionH>
                <wp:positionV relativeFrom="page">
                  <wp:posOffset>9101454</wp:posOffset>
                </wp:positionV>
                <wp:extent cx="889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2E53" id="Freeform 2" o:spid="_x0000_s1026" style="position:absolute;margin-left:537.3pt;margin-top:716.65pt;width:.7pt;height:0;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" path="m,l,13r13,l13,,,xe" fillcolor="black">
                <v:path o:connecttype="custom" o:connectlocs="0,0;0,0;8255,0;8255,0;0,0" o:connectangles="0,0,0,0,0"/>
                <w10:wrap anchorx="page" anchory="page"/>
              </v:shape>
            </w:pict>
          </mc:Fallback>
        </mc:AlternateContent>
      </w:r>
      <w:r w:rsidRPr="000E7E48">
        <w:rPr>
          <w:rFonts w:ascii="Trebuchet MS" w:eastAsia="Trebuchet MS" w:hAnsi="Trebuchet MS" w:cs="Open Sans"/>
          <w:color w:val="000000"/>
        </w:rPr>
        <w:t xml:space="preserve">Planul  de  selecție  în  integralitatea  sa  constituie  fundamentul  procedurii  de  selecție, reflectând  principalele  activități  și  decizii  care  trebuie  realizate,  termenele  de realizare, structurile implicate, precum și documentele de lucru. Planul de selecție, in integralitatea lui, va fi realizat de expertul independent contractat. </w:t>
      </w:r>
    </w:p>
    <w:p w:rsidR="009D4EB4" w:rsidRDefault="009D4EB4" w:rsidP="006B6C58">
      <w:pPr>
        <w:widowControl w:val="0"/>
        <w:autoSpaceDE w:val="0"/>
        <w:autoSpaceDN w:val="0"/>
        <w:adjustRightInd w:val="0"/>
        <w:spacing w:before="160" w:after="120" w:line="276" w:lineRule="auto"/>
        <w:ind w:right="341"/>
        <w:contextualSpacing/>
        <w:jc w:val="both"/>
        <w:rPr>
          <w:rFonts w:ascii="Trebuchet MS" w:eastAsia="Trebuchet MS" w:hAnsi="Trebuchet MS" w:cs="Open Sans"/>
          <w:color w:val="000000"/>
        </w:rPr>
      </w:pPr>
    </w:p>
    <w:p w:rsidR="000E7E48" w:rsidRPr="000E7E48" w:rsidRDefault="000E7E48" w:rsidP="006B6C58">
      <w:pPr>
        <w:numPr>
          <w:ilvl w:val="0"/>
          <w:numId w:val="1"/>
        </w:numPr>
        <w:spacing w:before="120" w:after="120" w:line="276" w:lineRule="auto"/>
        <w:ind w:left="0" w:right="341"/>
        <w:jc w:val="center"/>
        <w:rPr>
          <w:rFonts w:ascii="Trebuchet MS" w:eastAsia="Times New Roman" w:hAnsi="Trebuchet MS" w:cs="Times New Roman"/>
          <w:b/>
          <w:bCs/>
          <w:color w:val="000000"/>
          <w:sz w:val="24"/>
          <w:szCs w:val="24"/>
        </w:rPr>
      </w:pPr>
      <w:r w:rsidRPr="000E7E48">
        <w:rPr>
          <w:rFonts w:ascii="Trebuchet MS" w:eastAsia="Times New Roman" w:hAnsi="Trebuchet MS" w:cs="Times New Roman"/>
          <w:b/>
          <w:bCs/>
          <w:color w:val="000000"/>
          <w:sz w:val="24"/>
          <w:szCs w:val="24"/>
        </w:rPr>
        <w:t>PRINCIPII</w:t>
      </w:r>
    </w:p>
    <w:p w:rsidR="000E7E48" w:rsidRPr="000E7E48" w:rsidRDefault="000E7E48" w:rsidP="006B6C58">
      <w:pPr>
        <w:widowControl w:val="0"/>
        <w:autoSpaceDE w:val="0"/>
        <w:autoSpaceDN w:val="0"/>
        <w:adjustRightInd w:val="0"/>
        <w:spacing w:before="160" w:after="120" w:line="276" w:lineRule="auto"/>
        <w:ind w:right="341"/>
        <w:contextualSpacing/>
        <w:jc w:val="both"/>
        <w:rPr>
          <w:rFonts w:ascii="Trebuchet MS" w:eastAsia="Trebuchet MS" w:hAnsi="Trebuchet MS" w:cs="Open Sans"/>
          <w:color w:val="000000"/>
        </w:rPr>
      </w:pPr>
      <w:r w:rsidRPr="000E7E48">
        <w:rPr>
          <w:rFonts w:ascii="Trebuchet MS" w:eastAsia="Trebuchet MS" w:hAnsi="Trebuchet MS" w:cs="Open Sans"/>
          <w:color w:val="000000"/>
        </w:rPr>
        <w:t>Întocmirea  proiectului componentei inițiale a planului de selecție s-a realizat cu  claritate  pentru  a  putea  fi determinate toate  aspectele  cheie  ale  procedurii  de  selecție,  în  concordanță  cu prevederile  O.U.G. nr. 109/2011 privind guvernanța corporativă a întreprinderilor publice, aprobată cu modificări și completări.</w:t>
      </w:r>
      <w:r w:rsidRPr="000E7E48">
        <w:rPr>
          <w:rFonts w:ascii="Trebuchet MS" w:eastAsia="Trebuchet MS" w:hAnsi="Trebuchet MS" w:cs="Open Sans"/>
          <w:color w:val="000000"/>
        </w:rPr>
        <w:tab/>
      </w:r>
    </w:p>
    <w:p w:rsidR="000E7E48" w:rsidRPr="000E7E48" w:rsidRDefault="000E7E48" w:rsidP="006B6C58">
      <w:pPr>
        <w:widowControl w:val="0"/>
        <w:autoSpaceDE w:val="0"/>
        <w:autoSpaceDN w:val="0"/>
        <w:adjustRightInd w:val="0"/>
        <w:spacing w:before="160" w:after="120" w:line="276" w:lineRule="auto"/>
        <w:ind w:right="341"/>
        <w:contextualSpacing/>
        <w:jc w:val="both"/>
        <w:rPr>
          <w:rFonts w:ascii="Trebuchet MS" w:eastAsia="Trebuchet MS" w:hAnsi="Trebuchet MS" w:cs="Open Sans"/>
          <w:color w:val="000000"/>
        </w:rPr>
      </w:pPr>
      <w:r w:rsidRPr="000E7E48">
        <w:rPr>
          <w:rFonts w:ascii="Trebuchet MS" w:eastAsia="Trebuchet MS" w:hAnsi="Trebuchet MS" w:cs="Open Sans"/>
          <w:color w:val="000000"/>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0E7E48" w:rsidRPr="000E7E48" w:rsidRDefault="000E7E48" w:rsidP="006B6C58">
      <w:pPr>
        <w:widowControl w:val="0"/>
        <w:autoSpaceDE w:val="0"/>
        <w:autoSpaceDN w:val="0"/>
        <w:adjustRightInd w:val="0"/>
        <w:spacing w:before="160" w:after="120" w:line="276" w:lineRule="auto"/>
        <w:ind w:right="341"/>
        <w:contextualSpacing/>
        <w:jc w:val="both"/>
        <w:rPr>
          <w:rFonts w:ascii="Trebuchet MS" w:eastAsia="Trebuchet MS" w:hAnsi="Trebuchet MS" w:cs="Open Sans"/>
          <w:color w:val="000000"/>
        </w:rPr>
      </w:pPr>
      <w:r w:rsidRPr="000E7E48">
        <w:rPr>
          <w:rFonts w:ascii="Trebuchet MS" w:eastAsia="Trebuchet MS" w:hAnsi="Trebuchet MS" w:cs="Open Sans"/>
          <w:color w:val="000000"/>
        </w:rPr>
        <w:t>Procedura de selecție se va desfășura în conformitate cu Regulamentul (UE) 2016/679 privind protecția persoanelor fizice în ceea ce privește prelucrarea datelor cu caracter personal.</w:t>
      </w:r>
    </w:p>
    <w:p w:rsidR="000E7E48" w:rsidRPr="000E7E48" w:rsidRDefault="000E7E48" w:rsidP="006B6C58">
      <w:pPr>
        <w:numPr>
          <w:ilvl w:val="0"/>
          <w:numId w:val="1"/>
        </w:numPr>
        <w:spacing w:before="120" w:after="120" w:line="276" w:lineRule="auto"/>
        <w:ind w:left="0" w:right="341"/>
        <w:jc w:val="center"/>
        <w:rPr>
          <w:rFonts w:ascii="Trebuchet MS" w:eastAsia="Times New Roman" w:hAnsi="Trebuchet MS" w:cs="Times New Roman"/>
          <w:color w:val="0000FF"/>
          <w:sz w:val="24"/>
          <w:szCs w:val="24"/>
        </w:rPr>
      </w:pPr>
      <w:r w:rsidRPr="000E7E48">
        <w:rPr>
          <w:rFonts w:ascii="Trebuchet MS" w:eastAsia="Times New Roman" w:hAnsi="Trebuchet MS" w:cs="Times New Roman"/>
          <w:b/>
          <w:bCs/>
          <w:color w:val="000000"/>
          <w:sz w:val="24"/>
          <w:szCs w:val="24"/>
        </w:rPr>
        <w:t>TERMENE ALE PROCEDURII DE SELECȚIE</w:t>
      </w:r>
    </w:p>
    <w:p w:rsidR="003043CE" w:rsidRPr="003043CE" w:rsidRDefault="003043CE" w:rsidP="006B6C58">
      <w:pPr>
        <w:spacing w:after="0" w:line="240" w:lineRule="auto"/>
        <w:ind w:right="341"/>
        <w:jc w:val="both"/>
        <w:rPr>
          <w:rFonts w:ascii="Trebuchet MS" w:eastAsia="Times New Roman" w:hAnsi="Trebuchet MS" w:cs="Times New Roman"/>
          <w:color w:val="000000"/>
        </w:rPr>
      </w:pPr>
      <w:r w:rsidRPr="003043CE">
        <w:rPr>
          <w:rFonts w:ascii="Trebuchet MS" w:eastAsia="Times New Roman" w:hAnsi="Trebuchet MS" w:cs="Times New Roman"/>
          <w:color w:val="000000"/>
        </w:rPr>
        <w:t>Data de începere a procedurii de</w:t>
      </w:r>
      <w:r w:rsidR="00205107">
        <w:rPr>
          <w:rFonts w:ascii="Trebuchet MS" w:eastAsia="Times New Roman" w:hAnsi="Trebuchet MS" w:cs="Times New Roman"/>
          <w:color w:val="000000"/>
        </w:rPr>
        <w:t xml:space="preserve"> selecție, conform art. 3 lit. b</w:t>
      </w:r>
      <w:r w:rsidRPr="003043CE">
        <w:rPr>
          <w:rFonts w:ascii="Trebuchet MS" w:eastAsia="Times New Roman" w:hAnsi="Trebuchet MS" w:cs="Times New Roman"/>
          <w:color w:val="000000"/>
        </w:rPr>
        <w:t>)</w:t>
      </w:r>
      <w:r w:rsidR="00205107">
        <w:rPr>
          <w:rFonts w:ascii="Trebuchet MS" w:eastAsia="Times New Roman" w:hAnsi="Trebuchet MS" w:cs="Times New Roman"/>
          <w:color w:val="000000"/>
        </w:rPr>
        <w:t xml:space="preserve"> </w:t>
      </w:r>
      <w:r w:rsidRPr="003043CE">
        <w:rPr>
          <w:rFonts w:ascii="Trebuchet MS" w:eastAsia="Times New Roman" w:hAnsi="Trebuchet MS" w:cs="Times New Roman"/>
          <w:color w:val="000000"/>
        </w:rPr>
        <w:t xml:space="preserve">din Anexa nr. 1 la H.G. nr. 722/2016 pentru aprobarea Normelor metodologice de aplicare a unor prevederi din </w:t>
      </w:r>
      <w:proofErr w:type="spellStart"/>
      <w:r w:rsidRPr="003043CE">
        <w:rPr>
          <w:rFonts w:ascii="Trebuchet MS" w:eastAsia="Times New Roman" w:hAnsi="Trebuchet MS" w:cs="Times New Roman"/>
          <w:color w:val="000000"/>
        </w:rPr>
        <w:t>Ordonanţa</w:t>
      </w:r>
      <w:proofErr w:type="spellEnd"/>
      <w:r w:rsidRPr="003043CE">
        <w:rPr>
          <w:rFonts w:ascii="Trebuchet MS" w:eastAsia="Times New Roman" w:hAnsi="Trebuchet MS" w:cs="Times New Roman"/>
          <w:color w:val="000000"/>
        </w:rPr>
        <w:t xml:space="preserve"> de </w:t>
      </w:r>
      <w:proofErr w:type="spellStart"/>
      <w:r w:rsidRPr="003043CE">
        <w:rPr>
          <w:rFonts w:ascii="Trebuchet MS" w:eastAsia="Times New Roman" w:hAnsi="Trebuchet MS" w:cs="Times New Roman"/>
          <w:color w:val="000000"/>
        </w:rPr>
        <w:t>urgenţă</w:t>
      </w:r>
      <w:proofErr w:type="spellEnd"/>
      <w:r w:rsidRPr="003043CE">
        <w:rPr>
          <w:rFonts w:ascii="Trebuchet MS" w:eastAsia="Times New Roman" w:hAnsi="Trebuchet MS" w:cs="Times New Roman"/>
          <w:color w:val="000000"/>
        </w:rPr>
        <w:t xml:space="preserve"> a Guvernului nr. 109/2011 privind </w:t>
      </w:r>
      <w:proofErr w:type="spellStart"/>
      <w:r w:rsidRPr="003043CE">
        <w:rPr>
          <w:rFonts w:ascii="Trebuchet MS" w:eastAsia="Times New Roman" w:hAnsi="Trebuchet MS" w:cs="Times New Roman"/>
          <w:color w:val="000000"/>
        </w:rPr>
        <w:t>guvernanţa</w:t>
      </w:r>
      <w:proofErr w:type="spellEnd"/>
      <w:r w:rsidRPr="003043CE">
        <w:rPr>
          <w:rFonts w:ascii="Trebuchet MS" w:eastAsia="Times New Roman" w:hAnsi="Trebuchet MS" w:cs="Times New Roman"/>
          <w:color w:val="000000"/>
        </w:rPr>
        <w:t xml:space="preserve"> corporativă a întreprinderilor publice, este data Ordinului conducătorului </w:t>
      </w:r>
      <w:proofErr w:type="spellStart"/>
      <w:r w:rsidRPr="003043CE">
        <w:rPr>
          <w:rFonts w:ascii="Trebuchet MS" w:eastAsia="Times New Roman" w:hAnsi="Trebuchet MS" w:cs="Times New Roman"/>
          <w:color w:val="000000"/>
        </w:rPr>
        <w:t>autorităţii</w:t>
      </w:r>
      <w:proofErr w:type="spellEnd"/>
      <w:r w:rsidRPr="003043CE">
        <w:rPr>
          <w:rFonts w:ascii="Trebuchet MS" w:eastAsia="Times New Roman" w:hAnsi="Trebuchet MS" w:cs="Times New Roman"/>
          <w:color w:val="000000"/>
        </w:rPr>
        <w:t xml:space="preserve"> publice tutelare prin care se decide </w:t>
      </w:r>
      <w:proofErr w:type="spellStart"/>
      <w:r w:rsidRPr="003043CE">
        <w:rPr>
          <w:rFonts w:ascii="Trebuchet MS" w:eastAsia="Times New Roman" w:hAnsi="Trebuchet MS" w:cs="Times New Roman"/>
          <w:color w:val="000000"/>
        </w:rPr>
        <w:t>şi</w:t>
      </w:r>
      <w:proofErr w:type="spellEnd"/>
      <w:r w:rsidRPr="003043CE">
        <w:rPr>
          <w:rFonts w:ascii="Trebuchet MS" w:eastAsia="Times New Roman" w:hAnsi="Trebuchet MS" w:cs="Times New Roman"/>
          <w:color w:val="000000"/>
        </w:rPr>
        <w:t xml:space="preserve"> cu privire la contractarea serviciilor unui expert independent, în </w:t>
      </w:r>
      <w:proofErr w:type="spellStart"/>
      <w:r w:rsidRPr="003043CE">
        <w:rPr>
          <w:rFonts w:ascii="Trebuchet MS" w:eastAsia="Times New Roman" w:hAnsi="Trebuchet MS" w:cs="Times New Roman"/>
          <w:color w:val="000000"/>
        </w:rPr>
        <w:t>condiţiile</w:t>
      </w:r>
      <w:proofErr w:type="spellEnd"/>
      <w:r w:rsidRPr="003043CE">
        <w:rPr>
          <w:rFonts w:ascii="Trebuchet MS" w:eastAsia="Times New Roman" w:hAnsi="Trebuchet MS" w:cs="Times New Roman"/>
          <w:color w:val="000000"/>
        </w:rPr>
        <w:t xml:space="preserve"> legii.</w:t>
      </w:r>
    </w:p>
    <w:p w:rsidR="003043CE" w:rsidRPr="003043CE" w:rsidRDefault="003043CE" w:rsidP="006B6C58">
      <w:pPr>
        <w:spacing w:after="0" w:line="240" w:lineRule="auto"/>
        <w:ind w:right="341"/>
        <w:jc w:val="both"/>
        <w:rPr>
          <w:rFonts w:ascii="Trebuchet MS" w:eastAsia="Times New Roman" w:hAnsi="Trebuchet MS" w:cs="Times New Roman"/>
          <w:color w:val="000000"/>
        </w:rPr>
      </w:pPr>
      <w:r w:rsidRPr="003043CE">
        <w:rPr>
          <w:rFonts w:ascii="Trebuchet MS" w:eastAsia="Times New Roman" w:hAnsi="Trebuchet MS" w:cs="Times New Roman"/>
          <w:color w:val="000000"/>
        </w:rPr>
        <w:t xml:space="preserve">Astfel, odată cu intrarea în vigoare a Ordinului ministrului transporturilor și infrastructurii  nr. 476/06.05.2022 a fost declanșată procedura de selecție a candidaților pentru posturile de administratori vacante sau ocupate provizoriu la </w:t>
      </w:r>
      <w:r w:rsidR="00E27DF8" w:rsidRPr="00E27DF8">
        <w:rPr>
          <w:rFonts w:ascii="Trebuchet MS" w:eastAsia="Times New Roman" w:hAnsi="Trebuchet MS" w:cs="Times New Roman"/>
          <w:color w:val="000000"/>
        </w:rPr>
        <w:t xml:space="preserve">Companiei </w:t>
      </w:r>
      <w:proofErr w:type="spellStart"/>
      <w:r w:rsidR="00E27DF8" w:rsidRPr="00E27DF8">
        <w:rPr>
          <w:rFonts w:ascii="Trebuchet MS" w:eastAsia="Times New Roman" w:hAnsi="Trebuchet MS" w:cs="Times New Roman"/>
          <w:color w:val="000000"/>
        </w:rPr>
        <w:t>Naţionale</w:t>
      </w:r>
      <w:proofErr w:type="spellEnd"/>
      <w:r w:rsidR="00E27DF8" w:rsidRPr="00E27DF8">
        <w:rPr>
          <w:rFonts w:ascii="Trebuchet MS" w:eastAsia="Times New Roman" w:hAnsi="Trebuchet MS" w:cs="Times New Roman"/>
          <w:color w:val="000000"/>
        </w:rPr>
        <w:t xml:space="preserve"> de </w:t>
      </w:r>
      <w:proofErr w:type="spellStart"/>
      <w:r w:rsidR="00E27DF8" w:rsidRPr="00E27DF8">
        <w:rPr>
          <w:rFonts w:ascii="Trebuchet MS" w:eastAsia="Times New Roman" w:hAnsi="Trebuchet MS" w:cs="Times New Roman"/>
          <w:color w:val="000000"/>
        </w:rPr>
        <w:t>Investiţii</w:t>
      </w:r>
      <w:proofErr w:type="spellEnd"/>
      <w:r w:rsidR="00E27DF8" w:rsidRPr="00E27DF8">
        <w:rPr>
          <w:rFonts w:ascii="Trebuchet MS" w:eastAsia="Times New Roman" w:hAnsi="Trebuchet MS" w:cs="Times New Roman"/>
          <w:color w:val="000000"/>
        </w:rPr>
        <w:t xml:space="preserve"> Rutiere S.A. (CNIR)</w:t>
      </w:r>
      <w:r w:rsidR="00E27DF8">
        <w:rPr>
          <w:rFonts w:ascii="Trebuchet MS" w:eastAsia="Times New Roman" w:hAnsi="Trebuchet MS" w:cs="Times New Roman"/>
          <w:color w:val="000000"/>
        </w:rPr>
        <w:t xml:space="preserve">. </w:t>
      </w:r>
      <w:r w:rsidRPr="003043CE">
        <w:rPr>
          <w:rFonts w:ascii="Trebuchet MS" w:eastAsia="Times New Roman" w:hAnsi="Trebuchet MS" w:cs="Times New Roman"/>
          <w:color w:val="000000"/>
        </w:rPr>
        <w:t>Procedura de recrutare și selecție se va desfășura cu respectarea prevederilor O.U.G. nr.109/2011 privind guvernanța corporativă a întreprinderilor publice, cu modificările și completările ulterioare, respectiv se va efectua de către autoritatea publică tutelară prin contractarea serviciilor unui expert independent, persoană fizică sau juridică specializată în recrutarea resurselor umane, în condițiile legii.</w:t>
      </w:r>
    </w:p>
    <w:p w:rsidR="000E7E48" w:rsidRPr="000E7E48" w:rsidRDefault="003043CE" w:rsidP="006B6C58">
      <w:pPr>
        <w:spacing w:after="0" w:line="240" w:lineRule="auto"/>
        <w:ind w:right="341"/>
        <w:jc w:val="both"/>
        <w:rPr>
          <w:rFonts w:ascii="Trebuchet MS" w:eastAsia="Times New Roman" w:hAnsi="Trebuchet MS" w:cs="Times New Roman"/>
          <w:color w:val="FF0000"/>
        </w:rPr>
      </w:pPr>
      <w:r w:rsidRPr="003043CE">
        <w:rPr>
          <w:rFonts w:ascii="Trebuchet MS" w:eastAsia="Times New Roman" w:hAnsi="Trebuchet MS" w:cs="Times New Roman"/>
          <w:color w:val="000000"/>
        </w:rPr>
        <w:lastRenderedPageBreak/>
        <w:t>Conform prevederilor art. 64</w:t>
      </w:r>
      <w:r w:rsidRPr="00E27DF8">
        <w:rPr>
          <w:rFonts w:ascii="Trebuchet MS" w:eastAsia="Times New Roman" w:hAnsi="Trebuchet MS" w:cs="Times New Roman"/>
          <w:color w:val="000000"/>
          <w:vertAlign w:val="superscript"/>
        </w:rPr>
        <w:t>4</w:t>
      </w:r>
      <w:r w:rsidRPr="003043CE">
        <w:rPr>
          <w:rFonts w:ascii="Trebuchet MS" w:eastAsia="Times New Roman" w:hAnsi="Trebuchet MS" w:cs="Times New Roman"/>
          <w:color w:val="000000"/>
        </w:rPr>
        <w:t xml:space="preserve"> alin.(3) din OUG nr.109/2011 privind guvernanța corporativă a întreprinderilor publice, cu modificările și completările ulterioare, procedura de recrutare și selecție nu trebuie să depășească 150 de zile de la momentul declanșării.</w:t>
      </w:r>
    </w:p>
    <w:p w:rsidR="000E7E48" w:rsidRPr="000E7E48" w:rsidRDefault="000E7E48" w:rsidP="006B6C58">
      <w:pPr>
        <w:numPr>
          <w:ilvl w:val="0"/>
          <w:numId w:val="1"/>
        </w:numPr>
        <w:spacing w:before="160" w:after="120" w:line="276" w:lineRule="auto"/>
        <w:ind w:left="0" w:right="341"/>
        <w:jc w:val="center"/>
        <w:rPr>
          <w:rFonts w:ascii="Trebuchet MS" w:eastAsia="Times New Roman" w:hAnsi="Trebuchet MS" w:cs="Times New Roman"/>
          <w:color w:val="000000"/>
        </w:rPr>
      </w:pPr>
      <w:r w:rsidRPr="000E7E48">
        <w:rPr>
          <w:rFonts w:ascii="Trebuchet MS" w:eastAsia="Times New Roman" w:hAnsi="Trebuchet MS" w:cs="Times New Roman"/>
          <w:b/>
          <w:bCs/>
          <w:color w:val="000000"/>
        </w:rPr>
        <w:t>CONTRACTAREA EXPERTULUI INDEPENDENT</w:t>
      </w:r>
    </w:p>
    <w:p w:rsidR="00E27DF8" w:rsidRDefault="00E27DF8" w:rsidP="006B6C58">
      <w:pPr>
        <w:spacing w:before="160" w:after="120" w:line="276" w:lineRule="auto"/>
        <w:ind w:right="341"/>
        <w:jc w:val="both"/>
        <w:rPr>
          <w:rFonts w:ascii="Trebuchet MS" w:eastAsia="Trebuchet MS" w:hAnsi="Trebuchet MS" w:cs="Open Sans"/>
          <w:color w:val="000000"/>
          <w:lang w:eastAsia="ro-RO"/>
        </w:rPr>
      </w:pPr>
      <w:r>
        <w:rPr>
          <w:rFonts w:ascii="Trebuchet MS" w:eastAsia="Trebuchet MS" w:hAnsi="Trebuchet MS" w:cs="Open Sans"/>
          <w:color w:val="000000"/>
          <w:lang w:eastAsia="ro-RO"/>
        </w:rPr>
        <w:t>P</w:t>
      </w:r>
      <w:r w:rsidRPr="00E27DF8">
        <w:rPr>
          <w:rFonts w:ascii="Trebuchet MS" w:eastAsia="Trebuchet MS" w:hAnsi="Trebuchet MS" w:cs="Open Sans"/>
          <w:color w:val="000000"/>
          <w:lang w:eastAsia="ro-RO"/>
        </w:rPr>
        <w:t>rin</w:t>
      </w:r>
      <w:r>
        <w:rPr>
          <w:rFonts w:ascii="Trebuchet MS" w:eastAsia="Trebuchet MS" w:hAnsi="Trebuchet MS" w:cs="Open Sans"/>
          <w:color w:val="000000"/>
          <w:lang w:eastAsia="ro-RO"/>
        </w:rPr>
        <w:t xml:space="preserve"> Ordinul</w:t>
      </w:r>
      <w:r w:rsidRPr="00E27DF8">
        <w:rPr>
          <w:rFonts w:ascii="Trebuchet MS" w:eastAsia="Trebuchet MS" w:hAnsi="Trebuchet MS" w:cs="Open Sans"/>
          <w:color w:val="000000"/>
          <w:lang w:eastAsia="ro-RO"/>
        </w:rPr>
        <w:t xml:space="preserve"> ministrului transporturilor și infrastructurii  nr. 476/06.05.2022 a fost declanșată procedura de selecție a candidaților pentru posturile de administratori vacante sau ocupate provizoriu la Companiei </w:t>
      </w:r>
      <w:proofErr w:type="spellStart"/>
      <w:r w:rsidRPr="00E27DF8">
        <w:rPr>
          <w:rFonts w:ascii="Trebuchet MS" w:eastAsia="Trebuchet MS" w:hAnsi="Trebuchet MS" w:cs="Open Sans"/>
          <w:color w:val="000000"/>
          <w:lang w:eastAsia="ro-RO"/>
        </w:rPr>
        <w:t>Naţionale</w:t>
      </w:r>
      <w:proofErr w:type="spellEnd"/>
      <w:r w:rsidRPr="00E27DF8">
        <w:rPr>
          <w:rFonts w:ascii="Trebuchet MS" w:eastAsia="Trebuchet MS" w:hAnsi="Trebuchet MS" w:cs="Open Sans"/>
          <w:color w:val="000000"/>
          <w:lang w:eastAsia="ro-RO"/>
        </w:rPr>
        <w:t xml:space="preserve"> de </w:t>
      </w:r>
      <w:proofErr w:type="spellStart"/>
      <w:r w:rsidRPr="00E27DF8">
        <w:rPr>
          <w:rFonts w:ascii="Trebuchet MS" w:eastAsia="Trebuchet MS" w:hAnsi="Trebuchet MS" w:cs="Open Sans"/>
          <w:color w:val="000000"/>
          <w:lang w:eastAsia="ro-RO"/>
        </w:rPr>
        <w:t>Investiţii</w:t>
      </w:r>
      <w:proofErr w:type="spellEnd"/>
      <w:r w:rsidRPr="00E27DF8">
        <w:rPr>
          <w:rFonts w:ascii="Trebuchet MS" w:eastAsia="Trebuchet MS" w:hAnsi="Trebuchet MS" w:cs="Open Sans"/>
          <w:color w:val="000000"/>
          <w:lang w:eastAsia="ro-RO"/>
        </w:rPr>
        <w:t xml:space="preserve"> Rutiere S.A. (CNIR)</w:t>
      </w:r>
      <w:r w:rsidR="00205107">
        <w:rPr>
          <w:rFonts w:ascii="Trebuchet MS" w:eastAsia="Trebuchet MS" w:hAnsi="Trebuchet MS" w:cs="Open Sans"/>
          <w:color w:val="000000"/>
          <w:lang w:eastAsia="ro-RO"/>
        </w:rPr>
        <w:t xml:space="preserve">, prin contractarea unui </w:t>
      </w:r>
      <w:r w:rsidR="00205107" w:rsidRPr="00205107">
        <w:rPr>
          <w:rFonts w:ascii="Trebuchet MS" w:eastAsia="Trebuchet MS" w:hAnsi="Trebuchet MS" w:cs="Open Sans"/>
          <w:color w:val="000000"/>
          <w:lang w:eastAsia="ro-RO"/>
        </w:rPr>
        <w:t>expert independent, persoană fizică sau juridică specializată în recrutarea resurselor umane</w:t>
      </w:r>
      <w:r w:rsidR="006B6C58">
        <w:rPr>
          <w:rFonts w:ascii="Trebuchet MS" w:eastAsia="Trebuchet MS" w:hAnsi="Trebuchet MS" w:cs="Open Sans"/>
          <w:color w:val="000000"/>
          <w:lang w:eastAsia="ro-RO"/>
        </w:rPr>
        <w:t>.</w:t>
      </w:r>
      <w:r w:rsidR="00205107" w:rsidRPr="00205107">
        <w:rPr>
          <w:rFonts w:ascii="Trebuchet MS" w:eastAsia="Trebuchet MS" w:hAnsi="Trebuchet MS" w:cs="Open Sans"/>
          <w:color w:val="000000"/>
          <w:lang w:eastAsia="ro-RO"/>
        </w:rPr>
        <w:t xml:space="preserve"> Potrivit prevederilor art. 8 alin. (2) lit. b) și alin. (3) din </w:t>
      </w:r>
      <w:proofErr w:type="spellStart"/>
      <w:r w:rsidR="00205107" w:rsidRPr="00205107">
        <w:rPr>
          <w:rFonts w:ascii="Trebuchet MS" w:eastAsia="Trebuchet MS" w:hAnsi="Trebuchet MS" w:cs="Open Sans"/>
          <w:color w:val="000000"/>
          <w:lang w:eastAsia="ro-RO"/>
        </w:rPr>
        <w:t>din</w:t>
      </w:r>
      <w:proofErr w:type="spellEnd"/>
      <w:r w:rsidR="00205107" w:rsidRPr="00205107">
        <w:rPr>
          <w:rFonts w:ascii="Trebuchet MS" w:eastAsia="Trebuchet MS" w:hAnsi="Trebuchet MS" w:cs="Open Sans"/>
          <w:color w:val="000000"/>
          <w:lang w:eastAsia="ro-RO"/>
        </w:rPr>
        <w:t xml:space="preserve"> Anexa nr.1 la HG nr. 722/2016 pentru aprobarea Normelor metodologice de aplicare a unor prevederi din </w:t>
      </w:r>
      <w:proofErr w:type="spellStart"/>
      <w:r w:rsidR="00205107" w:rsidRPr="00205107">
        <w:rPr>
          <w:rFonts w:ascii="Trebuchet MS" w:eastAsia="Trebuchet MS" w:hAnsi="Trebuchet MS" w:cs="Open Sans"/>
          <w:color w:val="000000"/>
          <w:lang w:eastAsia="ro-RO"/>
        </w:rPr>
        <w:t>Ordonanţa</w:t>
      </w:r>
      <w:proofErr w:type="spellEnd"/>
      <w:r w:rsidR="00205107" w:rsidRPr="00205107">
        <w:rPr>
          <w:rFonts w:ascii="Trebuchet MS" w:eastAsia="Trebuchet MS" w:hAnsi="Trebuchet MS" w:cs="Open Sans"/>
          <w:color w:val="000000"/>
          <w:lang w:eastAsia="ro-RO"/>
        </w:rPr>
        <w:t xml:space="preserve"> de </w:t>
      </w:r>
      <w:proofErr w:type="spellStart"/>
      <w:r w:rsidR="00205107" w:rsidRPr="00205107">
        <w:rPr>
          <w:rFonts w:ascii="Trebuchet MS" w:eastAsia="Trebuchet MS" w:hAnsi="Trebuchet MS" w:cs="Open Sans"/>
          <w:color w:val="000000"/>
          <w:lang w:eastAsia="ro-RO"/>
        </w:rPr>
        <w:t>urgenţă</w:t>
      </w:r>
      <w:proofErr w:type="spellEnd"/>
      <w:r w:rsidR="00205107" w:rsidRPr="00205107">
        <w:rPr>
          <w:rFonts w:ascii="Trebuchet MS" w:eastAsia="Trebuchet MS" w:hAnsi="Trebuchet MS" w:cs="Open Sans"/>
          <w:color w:val="000000"/>
          <w:lang w:eastAsia="ro-RO"/>
        </w:rPr>
        <w:t xml:space="preserve"> a Guvernului nr. 109/2011 privind </w:t>
      </w:r>
      <w:proofErr w:type="spellStart"/>
      <w:r w:rsidR="00205107" w:rsidRPr="00205107">
        <w:rPr>
          <w:rFonts w:ascii="Trebuchet MS" w:eastAsia="Trebuchet MS" w:hAnsi="Trebuchet MS" w:cs="Open Sans"/>
          <w:color w:val="000000"/>
          <w:lang w:eastAsia="ro-RO"/>
        </w:rPr>
        <w:t>guvernanţa</w:t>
      </w:r>
      <w:proofErr w:type="spellEnd"/>
      <w:r w:rsidR="00205107" w:rsidRPr="00205107">
        <w:rPr>
          <w:rFonts w:ascii="Trebuchet MS" w:eastAsia="Trebuchet MS" w:hAnsi="Trebuchet MS" w:cs="Open Sans"/>
          <w:color w:val="000000"/>
          <w:lang w:eastAsia="ro-RO"/>
        </w:rPr>
        <w:t xml:space="preserve"> corporativă a întreprinderilor publice, termenii de </w:t>
      </w:r>
      <w:proofErr w:type="spellStart"/>
      <w:r w:rsidR="00205107" w:rsidRPr="00205107">
        <w:rPr>
          <w:rFonts w:ascii="Trebuchet MS" w:eastAsia="Trebuchet MS" w:hAnsi="Trebuchet MS" w:cs="Open Sans"/>
          <w:color w:val="000000"/>
          <w:lang w:eastAsia="ro-RO"/>
        </w:rPr>
        <w:t>referinţă</w:t>
      </w:r>
      <w:proofErr w:type="spellEnd"/>
      <w:r w:rsidR="00205107" w:rsidRPr="00205107">
        <w:rPr>
          <w:rFonts w:ascii="Trebuchet MS" w:eastAsia="Trebuchet MS" w:hAnsi="Trebuchet MS" w:cs="Open Sans"/>
          <w:color w:val="000000"/>
          <w:lang w:eastAsia="ro-RO"/>
        </w:rPr>
        <w:t xml:space="preserve"> pentru expertul independent sunt </w:t>
      </w:r>
      <w:proofErr w:type="spellStart"/>
      <w:r w:rsidR="00205107" w:rsidRPr="00205107">
        <w:rPr>
          <w:rFonts w:ascii="Trebuchet MS" w:eastAsia="Trebuchet MS" w:hAnsi="Trebuchet MS" w:cs="Open Sans"/>
          <w:color w:val="000000"/>
          <w:lang w:eastAsia="ro-RO"/>
        </w:rPr>
        <w:t>propuşi</w:t>
      </w:r>
      <w:proofErr w:type="spellEnd"/>
      <w:r w:rsidR="00205107" w:rsidRPr="00205107">
        <w:rPr>
          <w:rFonts w:ascii="Trebuchet MS" w:eastAsia="Trebuchet MS" w:hAnsi="Trebuchet MS" w:cs="Open Sans"/>
          <w:color w:val="000000"/>
          <w:lang w:eastAsia="ro-RO"/>
        </w:rPr>
        <w:t xml:space="preserve"> pe baza componentei </w:t>
      </w:r>
      <w:proofErr w:type="spellStart"/>
      <w:r w:rsidR="00205107" w:rsidRPr="00205107">
        <w:rPr>
          <w:rFonts w:ascii="Trebuchet MS" w:eastAsia="Trebuchet MS" w:hAnsi="Trebuchet MS" w:cs="Open Sans"/>
          <w:color w:val="000000"/>
          <w:lang w:eastAsia="ro-RO"/>
        </w:rPr>
        <w:t>iniţiale</w:t>
      </w:r>
      <w:proofErr w:type="spellEnd"/>
      <w:r w:rsidR="00205107" w:rsidRPr="00205107">
        <w:rPr>
          <w:rFonts w:ascii="Trebuchet MS" w:eastAsia="Trebuchet MS" w:hAnsi="Trebuchet MS" w:cs="Open Sans"/>
          <w:color w:val="000000"/>
          <w:lang w:eastAsia="ro-RO"/>
        </w:rPr>
        <w:t xml:space="preserve"> a planului de </w:t>
      </w:r>
      <w:proofErr w:type="spellStart"/>
      <w:r w:rsidR="00205107" w:rsidRPr="00205107">
        <w:rPr>
          <w:rFonts w:ascii="Trebuchet MS" w:eastAsia="Trebuchet MS" w:hAnsi="Trebuchet MS" w:cs="Open Sans"/>
          <w:color w:val="000000"/>
          <w:lang w:eastAsia="ro-RO"/>
        </w:rPr>
        <w:t>selecţie</w:t>
      </w:r>
      <w:proofErr w:type="spellEnd"/>
      <w:r w:rsidR="00205107" w:rsidRPr="00205107">
        <w:rPr>
          <w:rFonts w:ascii="Trebuchet MS" w:eastAsia="Trebuchet MS" w:hAnsi="Trebuchet MS" w:cs="Open Sans"/>
          <w:color w:val="000000"/>
          <w:lang w:eastAsia="ro-RO"/>
        </w:rPr>
        <w:t xml:space="preserve"> de către autoritatea publică tutelară și se aprobă ulterior de către conducătorul </w:t>
      </w:r>
      <w:proofErr w:type="spellStart"/>
      <w:r w:rsidR="00205107" w:rsidRPr="00205107">
        <w:rPr>
          <w:rFonts w:ascii="Trebuchet MS" w:eastAsia="Trebuchet MS" w:hAnsi="Trebuchet MS" w:cs="Open Sans"/>
          <w:color w:val="000000"/>
          <w:lang w:eastAsia="ro-RO"/>
        </w:rPr>
        <w:t>autorităţii</w:t>
      </w:r>
      <w:proofErr w:type="spellEnd"/>
      <w:r w:rsidR="00205107" w:rsidRPr="00205107">
        <w:rPr>
          <w:rFonts w:ascii="Trebuchet MS" w:eastAsia="Trebuchet MS" w:hAnsi="Trebuchet MS" w:cs="Open Sans"/>
          <w:color w:val="000000"/>
          <w:lang w:eastAsia="ro-RO"/>
        </w:rPr>
        <w:t xml:space="preserve"> publice tutelare.</w:t>
      </w:r>
    </w:p>
    <w:p w:rsidR="000E7E48" w:rsidRDefault="000E7E48" w:rsidP="006B6C58">
      <w:pPr>
        <w:spacing w:before="160" w:after="120" w:line="276" w:lineRule="auto"/>
        <w:ind w:right="341"/>
        <w:jc w:val="both"/>
        <w:rPr>
          <w:rFonts w:ascii="Trebuchet MS" w:eastAsia="Trebuchet MS" w:hAnsi="Trebuchet MS" w:cs="Open Sans"/>
          <w:color w:val="000000"/>
          <w:lang w:eastAsia="ro-RO"/>
        </w:rPr>
      </w:pPr>
      <w:proofErr w:type="spellStart"/>
      <w:r w:rsidRPr="000E7E48">
        <w:rPr>
          <w:rFonts w:ascii="Trebuchet MS" w:eastAsia="Trebuchet MS" w:hAnsi="Trebuchet MS" w:cs="Open Sans"/>
          <w:color w:val="000000"/>
          <w:lang w:eastAsia="ro-RO"/>
        </w:rPr>
        <w:t>Selecţia</w:t>
      </w:r>
      <w:proofErr w:type="spellEnd"/>
      <w:r w:rsidRPr="000E7E48">
        <w:rPr>
          <w:rFonts w:ascii="Trebuchet MS" w:eastAsia="Trebuchet MS" w:hAnsi="Trebuchet MS" w:cs="Open Sans"/>
          <w:color w:val="000000"/>
          <w:lang w:eastAsia="ro-RO"/>
        </w:rPr>
        <w:t xml:space="preserve"> expertului independent specializat în recrutarea resurselor umane se realizează în conformitate cu prevederile legale în vigoare </w:t>
      </w:r>
      <w:proofErr w:type="spellStart"/>
      <w:r w:rsidRPr="000E7E48">
        <w:rPr>
          <w:rFonts w:ascii="Trebuchet MS" w:eastAsia="Trebuchet MS" w:hAnsi="Trebuchet MS" w:cs="Open Sans"/>
          <w:color w:val="000000"/>
          <w:lang w:eastAsia="ro-RO"/>
        </w:rPr>
        <w:t>şi</w:t>
      </w:r>
      <w:proofErr w:type="spellEnd"/>
      <w:r w:rsidRPr="000E7E48">
        <w:rPr>
          <w:rFonts w:ascii="Trebuchet MS" w:eastAsia="Trebuchet MS" w:hAnsi="Trebuchet MS" w:cs="Open Sans"/>
          <w:color w:val="000000"/>
          <w:lang w:eastAsia="ro-RO"/>
        </w:rPr>
        <w:t xml:space="preserve"> cu luarea în considerare a criteriilor prevăzute la art. 10 din </w:t>
      </w:r>
      <w:proofErr w:type="spellStart"/>
      <w:r w:rsidRPr="000E7E48">
        <w:rPr>
          <w:rFonts w:ascii="Trebuchet MS" w:eastAsia="Trebuchet MS" w:hAnsi="Trebuchet MS" w:cs="Open Sans"/>
          <w:color w:val="000000"/>
          <w:lang w:eastAsia="ro-RO"/>
        </w:rPr>
        <w:t>Secţiunea</w:t>
      </w:r>
      <w:proofErr w:type="spellEnd"/>
      <w:r w:rsidRPr="000E7E48">
        <w:rPr>
          <w:rFonts w:ascii="Trebuchet MS" w:eastAsia="Trebuchet MS" w:hAnsi="Trebuchet MS" w:cs="Open Sans"/>
          <w:color w:val="000000"/>
          <w:lang w:eastAsia="ro-RO"/>
        </w:rPr>
        <w:t xml:space="preserve"> a 2-a din Capitolului I al Anexei nr.1 la H.G. nr. 722/2016 pentru aprobarea Normelor metodologice de aplicare a unor prevederi din </w:t>
      </w:r>
      <w:proofErr w:type="spellStart"/>
      <w:r w:rsidRPr="000E7E48">
        <w:rPr>
          <w:rFonts w:ascii="Trebuchet MS" w:eastAsia="Trebuchet MS" w:hAnsi="Trebuchet MS" w:cs="Open Sans"/>
          <w:color w:val="000000"/>
          <w:lang w:eastAsia="ro-RO"/>
        </w:rPr>
        <w:t>Ordonanţa</w:t>
      </w:r>
      <w:proofErr w:type="spellEnd"/>
      <w:r w:rsidRPr="000E7E48">
        <w:rPr>
          <w:rFonts w:ascii="Trebuchet MS" w:eastAsia="Trebuchet MS" w:hAnsi="Trebuchet MS" w:cs="Open Sans"/>
          <w:color w:val="000000"/>
          <w:lang w:eastAsia="ro-RO"/>
        </w:rPr>
        <w:t xml:space="preserve"> de </w:t>
      </w:r>
      <w:proofErr w:type="spellStart"/>
      <w:r w:rsidRPr="000E7E48">
        <w:rPr>
          <w:rFonts w:ascii="Trebuchet MS" w:eastAsia="Trebuchet MS" w:hAnsi="Trebuchet MS" w:cs="Open Sans"/>
          <w:color w:val="000000"/>
          <w:lang w:eastAsia="ro-RO"/>
        </w:rPr>
        <w:t>urgenţă</w:t>
      </w:r>
      <w:proofErr w:type="spellEnd"/>
      <w:r w:rsidRPr="000E7E48">
        <w:rPr>
          <w:rFonts w:ascii="Trebuchet MS" w:eastAsia="Trebuchet MS" w:hAnsi="Trebuchet MS" w:cs="Open Sans"/>
          <w:color w:val="000000"/>
          <w:lang w:eastAsia="ro-RO"/>
        </w:rPr>
        <w:t xml:space="preserve"> a Guvernului nr. 109/2011 privind </w:t>
      </w:r>
      <w:proofErr w:type="spellStart"/>
      <w:r w:rsidRPr="000E7E48">
        <w:rPr>
          <w:rFonts w:ascii="Trebuchet MS" w:eastAsia="Trebuchet MS" w:hAnsi="Trebuchet MS" w:cs="Open Sans"/>
          <w:color w:val="000000"/>
          <w:lang w:eastAsia="ro-RO"/>
        </w:rPr>
        <w:t>guvernanţa</w:t>
      </w:r>
      <w:proofErr w:type="spellEnd"/>
      <w:r w:rsidRPr="000E7E48">
        <w:rPr>
          <w:rFonts w:ascii="Trebuchet MS" w:eastAsia="Trebuchet MS" w:hAnsi="Trebuchet MS" w:cs="Open Sans"/>
          <w:color w:val="000000"/>
          <w:lang w:eastAsia="ro-RO"/>
        </w:rPr>
        <w:t xml:space="preserve"> corporativă a întreprinderilor publice dar fără a se limita la acestea.</w:t>
      </w:r>
    </w:p>
    <w:p w:rsidR="009D4EB4" w:rsidRDefault="009D4EB4" w:rsidP="006B6C58">
      <w:pPr>
        <w:spacing w:before="160" w:after="120" w:line="276" w:lineRule="auto"/>
        <w:ind w:right="341"/>
        <w:jc w:val="both"/>
        <w:rPr>
          <w:rFonts w:ascii="Trebuchet MS" w:eastAsia="Trebuchet MS" w:hAnsi="Trebuchet MS" w:cs="Open Sans"/>
          <w:color w:val="000000"/>
          <w:lang w:eastAsia="ro-RO"/>
        </w:rPr>
      </w:pPr>
    </w:p>
    <w:p w:rsidR="009D4EB4" w:rsidRPr="000E7E48" w:rsidRDefault="009D4EB4" w:rsidP="006B6C58">
      <w:pPr>
        <w:spacing w:before="160" w:after="120" w:line="276" w:lineRule="auto"/>
        <w:ind w:right="341"/>
        <w:jc w:val="both"/>
        <w:rPr>
          <w:rFonts w:ascii="Trebuchet MS" w:eastAsia="Trebuchet MS" w:hAnsi="Trebuchet MS" w:cs="Open Sans"/>
          <w:color w:val="000000"/>
          <w:lang w:eastAsia="ro-RO"/>
        </w:rPr>
      </w:pPr>
    </w:p>
    <w:tbl>
      <w:tblPr>
        <w:tblW w:w="9450" w:type="dxa"/>
        <w:tblInd w:w="-1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00"/>
        <w:gridCol w:w="4324"/>
        <w:gridCol w:w="4226"/>
      </w:tblGrid>
      <w:tr w:rsidR="000E7E48" w:rsidRPr="000E7E48" w:rsidTr="009D4EB4">
        <w:trPr>
          <w:trHeight w:val="673"/>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
                <w:bCs/>
                <w:lang w:eastAsia="ro-RO"/>
              </w:rPr>
            </w:pPr>
            <w:r w:rsidRPr="000E7E48">
              <w:rPr>
                <w:rFonts w:ascii="Trebuchet MS" w:eastAsia="Times New Roman" w:hAnsi="Trebuchet MS" w:cs="Times New Roman"/>
                <w:b/>
                <w:bCs/>
                <w:lang w:eastAsia="ro-RO"/>
              </w:rPr>
              <w:t>Nr.</w:t>
            </w:r>
          </w:p>
          <w:p w:rsidR="000E7E48" w:rsidRPr="000E7E48" w:rsidRDefault="000E7E48" w:rsidP="006B6C58">
            <w:pPr>
              <w:spacing w:after="120" w:line="276" w:lineRule="auto"/>
              <w:ind w:right="-18"/>
              <w:jc w:val="center"/>
              <w:rPr>
                <w:rFonts w:ascii="Trebuchet MS" w:eastAsia="Times New Roman" w:hAnsi="Trebuchet MS" w:cs="Times New Roman"/>
                <w:b/>
                <w:bCs/>
                <w:lang w:eastAsia="ro-RO"/>
              </w:rPr>
            </w:pPr>
            <w:r w:rsidRPr="000E7E48">
              <w:rPr>
                <w:rFonts w:ascii="Trebuchet MS" w:eastAsia="Times New Roman" w:hAnsi="Trebuchet MS" w:cs="Times New Roman"/>
                <w:b/>
                <w:bCs/>
                <w:lang w:eastAsia="ro-RO"/>
              </w:rPr>
              <w:t>crt.</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b/>
                <w:bCs/>
                <w:lang w:eastAsia="ro-RO"/>
              </w:rPr>
            </w:pPr>
            <w:r w:rsidRPr="000E7E48">
              <w:rPr>
                <w:rFonts w:ascii="Trebuchet MS" w:eastAsia="Times New Roman" w:hAnsi="Trebuchet MS" w:cs="Times New Roman"/>
                <w:b/>
                <w:bCs/>
                <w:lang w:eastAsia="ro-RO"/>
              </w:rPr>
              <w:t xml:space="preserve">Criterii </w:t>
            </w:r>
          </w:p>
        </w:tc>
        <w:tc>
          <w:tcPr>
            <w:tcW w:w="4226"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b/>
                <w:bCs/>
                <w:lang w:eastAsia="ro-RO"/>
              </w:rPr>
            </w:pPr>
            <w:r w:rsidRPr="000E7E48">
              <w:rPr>
                <w:rFonts w:ascii="Trebuchet MS" w:eastAsia="Times New Roman" w:hAnsi="Trebuchet MS" w:cs="Times New Roman"/>
                <w:b/>
                <w:bCs/>
                <w:lang w:eastAsia="ro-RO"/>
              </w:rPr>
              <w:t>Termenii de referință propuși</w:t>
            </w:r>
          </w:p>
        </w:tc>
      </w:tr>
      <w:tr w:rsidR="000E7E48" w:rsidRPr="000E7E48" w:rsidTr="009D4EB4">
        <w:trPr>
          <w:trHeight w:val="1015"/>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t>1.</w:t>
            </w:r>
          </w:p>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val="en-US" w:eastAsia="ro-RO"/>
              </w:rPr>
            </w:pPr>
            <w:r w:rsidRPr="000E7E48">
              <w:rPr>
                <w:rFonts w:ascii="Trebuchet MS" w:eastAsia="Times New Roman" w:hAnsi="Trebuchet MS" w:cs="Times New Roman"/>
                <w:lang w:eastAsia="ro-RO"/>
              </w:rPr>
              <w:t>Portofoliul de clienți în ultimii 3 ani pentru selecția administratorilor sau directorilor la întreprinderi publice sau private</w:t>
            </w:r>
          </w:p>
        </w:tc>
        <w:tc>
          <w:tcPr>
            <w:tcW w:w="4226" w:type="dxa"/>
            <w:shd w:val="clear" w:color="auto" w:fill="auto"/>
          </w:tcPr>
          <w:p w:rsidR="000E7E48" w:rsidRPr="000E7E48" w:rsidRDefault="003043CE" w:rsidP="006B6C58">
            <w:pPr>
              <w:spacing w:after="120" w:line="276" w:lineRule="auto"/>
              <w:ind w:right="341"/>
              <w:jc w:val="both"/>
              <w:rPr>
                <w:rFonts w:ascii="Trebuchet MS" w:eastAsia="Times New Roman" w:hAnsi="Trebuchet MS" w:cs="Times New Roman"/>
                <w:lang w:eastAsia="ro-RO"/>
              </w:rPr>
            </w:pPr>
            <w:r w:rsidRPr="003043CE">
              <w:rPr>
                <w:rFonts w:ascii="Trebuchet MS" w:eastAsia="Times New Roman" w:hAnsi="Trebuchet MS" w:cs="Times New Roman"/>
                <w:lang w:eastAsia="ro-RO"/>
              </w:rPr>
              <w:t>Portofoliul trebuie să conțină minim 3 clienți diferiți pentru care s-a realizat procedura de recrutare și selecție pentru ocuparea unor poziții de administrator / management/ personal de conducere.</w:t>
            </w:r>
          </w:p>
        </w:tc>
      </w:tr>
      <w:tr w:rsidR="000E7E48" w:rsidRPr="000E7E48" w:rsidTr="009D4EB4">
        <w:trPr>
          <w:trHeight w:val="1015"/>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t>2.</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eastAsia="ro-RO"/>
              </w:rPr>
            </w:pPr>
            <w:r w:rsidRPr="000E7E48">
              <w:rPr>
                <w:rFonts w:ascii="Trebuchet MS" w:eastAsia="Times New Roman" w:hAnsi="Trebuchet MS" w:cs="Times New Roman"/>
                <w:lang w:eastAsia="ro-RO"/>
              </w:rPr>
              <w:t>Valoarea totală a contra</w:t>
            </w:r>
            <w:r w:rsidR="00104D21">
              <w:rPr>
                <w:rFonts w:ascii="Trebuchet MS" w:eastAsia="Times New Roman" w:hAnsi="Trebuchet MS" w:cs="Times New Roman"/>
                <w:lang w:eastAsia="ro-RO"/>
              </w:rPr>
              <w:t>ctelor de recrutare în ultimii 3</w:t>
            </w:r>
            <w:r w:rsidRPr="000E7E48">
              <w:rPr>
                <w:rFonts w:ascii="Trebuchet MS" w:eastAsia="Times New Roman" w:hAnsi="Trebuchet MS" w:cs="Times New Roman"/>
                <w:lang w:eastAsia="ro-RO"/>
              </w:rPr>
              <w:t xml:space="preserve"> ani pentru activitatea de </w:t>
            </w:r>
            <w:proofErr w:type="spellStart"/>
            <w:r w:rsidRPr="000E7E48">
              <w:rPr>
                <w:rFonts w:ascii="Trebuchet MS" w:eastAsia="Times New Roman" w:hAnsi="Trebuchet MS" w:cs="Times New Roman"/>
                <w:lang w:eastAsia="ro-RO"/>
              </w:rPr>
              <w:t>selecţie</w:t>
            </w:r>
            <w:proofErr w:type="spellEnd"/>
            <w:r w:rsidRPr="000E7E48">
              <w:rPr>
                <w:rFonts w:ascii="Trebuchet MS" w:eastAsia="Times New Roman" w:hAnsi="Trebuchet MS" w:cs="Times New Roman"/>
                <w:lang w:eastAsia="ro-RO"/>
              </w:rPr>
              <w:t xml:space="preserve"> a administratorilor și directorilor</w:t>
            </w:r>
          </w:p>
        </w:tc>
        <w:tc>
          <w:tcPr>
            <w:tcW w:w="4226" w:type="dxa"/>
            <w:shd w:val="clear" w:color="auto" w:fill="auto"/>
          </w:tcPr>
          <w:p w:rsidR="000E7E48" w:rsidRPr="000E7E48" w:rsidRDefault="003043CE" w:rsidP="006B6C58">
            <w:pPr>
              <w:spacing w:after="120" w:line="276" w:lineRule="auto"/>
              <w:ind w:right="341"/>
              <w:jc w:val="both"/>
              <w:rPr>
                <w:rFonts w:ascii="Trebuchet MS" w:eastAsia="Times New Roman" w:hAnsi="Trebuchet MS" w:cs="Times New Roman"/>
                <w:lang w:eastAsia="ro-RO"/>
              </w:rPr>
            </w:pPr>
            <w:r w:rsidRPr="003043CE">
              <w:rPr>
                <w:rFonts w:ascii="Trebuchet MS" w:eastAsia="Times New Roman" w:hAnsi="Trebuchet MS" w:cs="Times New Roman"/>
                <w:lang w:eastAsia="ro-RO"/>
              </w:rPr>
              <w:t>Valoarea trebuie să fie minim 41720 lei fără T.V.A.</w:t>
            </w:r>
          </w:p>
        </w:tc>
      </w:tr>
      <w:tr w:rsidR="000E7E48" w:rsidRPr="000E7E48" w:rsidTr="009D4EB4">
        <w:trPr>
          <w:trHeight w:val="841"/>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t>3.</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eastAsia="ro-RO"/>
              </w:rPr>
            </w:pPr>
            <w:proofErr w:type="spellStart"/>
            <w:r w:rsidRPr="000E7E48">
              <w:rPr>
                <w:rFonts w:ascii="Trebuchet MS" w:eastAsia="Times New Roman" w:hAnsi="Trebuchet MS" w:cs="Times New Roman"/>
                <w:lang w:eastAsia="ro-RO"/>
              </w:rPr>
              <w:t>Componenţa</w:t>
            </w:r>
            <w:proofErr w:type="spellEnd"/>
            <w:r w:rsidRPr="000E7E48">
              <w:rPr>
                <w:rFonts w:ascii="Trebuchet MS" w:eastAsia="Times New Roman" w:hAnsi="Trebuchet MS" w:cs="Times New Roman"/>
                <w:lang w:eastAsia="ro-RO"/>
              </w:rPr>
              <w:t xml:space="preserve"> echipei de proiect cu referire la numărul de </w:t>
            </w:r>
            <w:proofErr w:type="spellStart"/>
            <w:r w:rsidRPr="000E7E48">
              <w:rPr>
                <w:rFonts w:ascii="Trebuchet MS" w:eastAsia="Times New Roman" w:hAnsi="Trebuchet MS" w:cs="Times New Roman"/>
                <w:lang w:eastAsia="ro-RO"/>
              </w:rPr>
              <w:t>experţi</w:t>
            </w:r>
            <w:proofErr w:type="spellEnd"/>
            <w:r w:rsidRPr="000E7E48">
              <w:rPr>
                <w:rFonts w:ascii="Trebuchet MS" w:eastAsia="Times New Roman" w:hAnsi="Trebuchet MS" w:cs="Times New Roman"/>
                <w:lang w:eastAsia="ro-RO"/>
              </w:rPr>
              <w:t xml:space="preserve"> ce poate fi alocat proiectului </w:t>
            </w:r>
            <w:proofErr w:type="spellStart"/>
            <w:r w:rsidRPr="000E7E48">
              <w:rPr>
                <w:rFonts w:ascii="Trebuchet MS" w:eastAsia="Times New Roman" w:hAnsi="Trebuchet MS" w:cs="Times New Roman"/>
                <w:lang w:eastAsia="ro-RO"/>
              </w:rPr>
              <w:t>şi</w:t>
            </w:r>
            <w:proofErr w:type="spellEnd"/>
            <w:r w:rsidRPr="000E7E48">
              <w:rPr>
                <w:rFonts w:ascii="Trebuchet MS" w:eastAsia="Times New Roman" w:hAnsi="Trebuchet MS" w:cs="Times New Roman"/>
                <w:lang w:eastAsia="ro-RO"/>
              </w:rPr>
              <w:t xml:space="preserve"> expertiza acestora în proceduri de recrutare de administratori</w:t>
            </w:r>
          </w:p>
        </w:tc>
        <w:tc>
          <w:tcPr>
            <w:tcW w:w="4226" w:type="dxa"/>
            <w:shd w:val="clear" w:color="auto" w:fill="auto"/>
          </w:tcPr>
          <w:p w:rsidR="000E7E48" w:rsidRPr="000E7E48" w:rsidRDefault="003043CE" w:rsidP="006B6C58">
            <w:pPr>
              <w:spacing w:before="160" w:after="120" w:line="276" w:lineRule="auto"/>
              <w:ind w:right="341"/>
              <w:rPr>
                <w:rFonts w:ascii="Trebuchet MS" w:eastAsia="Times New Roman" w:hAnsi="Trebuchet MS" w:cs="Times New Roman"/>
                <w:lang w:eastAsia="ro-RO"/>
              </w:rPr>
            </w:pPr>
            <w:r w:rsidRPr="003043CE">
              <w:rPr>
                <w:rFonts w:ascii="Trebuchet MS" w:eastAsia="Times New Roman" w:hAnsi="Trebuchet MS" w:cs="Times New Roman"/>
                <w:lang w:eastAsia="ro-RO"/>
              </w:rPr>
              <w:t>Minim 2 (doi) ani experiență în recrutare resurse umane pentru poziții</w:t>
            </w:r>
            <w:r>
              <w:rPr>
                <w:rFonts w:ascii="Trebuchet MS" w:eastAsia="Times New Roman" w:hAnsi="Trebuchet MS" w:cs="Times New Roman"/>
                <w:lang w:eastAsia="ro-RO"/>
              </w:rPr>
              <w:t xml:space="preserve"> </w:t>
            </w:r>
            <w:r w:rsidRPr="003043CE">
              <w:rPr>
                <w:rFonts w:ascii="Trebuchet MS" w:eastAsia="Times New Roman" w:hAnsi="Trebuchet MS" w:cs="Times New Roman"/>
                <w:lang w:eastAsia="ro-RO"/>
              </w:rPr>
              <w:t>de administrator/management/personal de conducere</w:t>
            </w:r>
          </w:p>
        </w:tc>
      </w:tr>
      <w:tr w:rsidR="000E7E48" w:rsidRPr="000E7E48" w:rsidTr="009D4EB4">
        <w:trPr>
          <w:trHeight w:val="908"/>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lastRenderedPageBreak/>
              <w:t>4.</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eastAsia="ro-RO"/>
              </w:rPr>
            </w:pPr>
            <w:r w:rsidRPr="000E7E48">
              <w:rPr>
                <w:rFonts w:ascii="Trebuchet MS" w:eastAsia="Times New Roman" w:hAnsi="Trebuchet MS" w:cs="Times New Roman"/>
                <w:lang w:eastAsia="ro-RO"/>
              </w:rPr>
              <w:t xml:space="preserve">Gradul de expertiză a expertului independent în </w:t>
            </w:r>
            <w:proofErr w:type="spellStart"/>
            <w:r w:rsidRPr="000E7E48">
              <w:rPr>
                <w:rFonts w:ascii="Trebuchet MS" w:eastAsia="Times New Roman" w:hAnsi="Trebuchet MS" w:cs="Times New Roman"/>
                <w:lang w:eastAsia="ro-RO"/>
              </w:rPr>
              <w:t>privinţa</w:t>
            </w:r>
            <w:proofErr w:type="spellEnd"/>
            <w:r w:rsidRPr="000E7E48">
              <w:rPr>
                <w:rFonts w:ascii="Trebuchet MS" w:eastAsia="Times New Roman" w:hAnsi="Trebuchet MS" w:cs="Times New Roman"/>
                <w:lang w:eastAsia="ro-RO"/>
              </w:rPr>
              <w:t xml:space="preserve"> recrutării de administratori/directori în sectorul de activitate al întreprinderii publice</w:t>
            </w:r>
          </w:p>
        </w:tc>
        <w:tc>
          <w:tcPr>
            <w:tcW w:w="4226" w:type="dxa"/>
            <w:shd w:val="clear" w:color="auto" w:fill="auto"/>
          </w:tcPr>
          <w:p w:rsidR="000E7E48" w:rsidRPr="000E7E48" w:rsidRDefault="00205107" w:rsidP="006B6C58">
            <w:pPr>
              <w:spacing w:after="120" w:line="276" w:lineRule="auto"/>
              <w:ind w:right="341"/>
              <w:jc w:val="both"/>
              <w:rPr>
                <w:rFonts w:ascii="Trebuchet MS" w:eastAsia="Times New Roman" w:hAnsi="Trebuchet MS" w:cs="Times New Roman"/>
                <w:lang w:eastAsia="ro-RO"/>
              </w:rPr>
            </w:pPr>
            <w:r w:rsidRPr="00205107">
              <w:rPr>
                <w:rFonts w:ascii="Trebuchet MS" w:eastAsia="Times New Roman" w:hAnsi="Trebuchet MS" w:cs="Times New Roman"/>
                <w:lang w:eastAsia="ro-RO"/>
              </w:rPr>
              <w:t>Minimum 2 (două) proiecte de recrutare și selecție a membrilor CA pentru fiecare expert nominalizat.</w:t>
            </w:r>
          </w:p>
        </w:tc>
      </w:tr>
      <w:tr w:rsidR="000E7E48" w:rsidRPr="000E7E48" w:rsidTr="009D4EB4">
        <w:trPr>
          <w:trHeight w:val="712"/>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t>5.</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eastAsia="ro-RO"/>
              </w:rPr>
            </w:pPr>
            <w:r w:rsidRPr="000E7E48">
              <w:rPr>
                <w:rFonts w:ascii="Trebuchet MS" w:eastAsia="Times New Roman" w:hAnsi="Trebuchet MS" w:cs="Times New Roman"/>
                <w:lang w:eastAsia="ro-RO"/>
              </w:rPr>
              <w:t xml:space="preserve">Managementul de proiect </w:t>
            </w:r>
            <w:proofErr w:type="spellStart"/>
            <w:r w:rsidRPr="000E7E48">
              <w:rPr>
                <w:rFonts w:ascii="Trebuchet MS" w:eastAsia="Times New Roman" w:hAnsi="Trebuchet MS" w:cs="Times New Roman"/>
                <w:lang w:eastAsia="ro-RO"/>
              </w:rPr>
              <w:t>şi</w:t>
            </w:r>
            <w:proofErr w:type="spellEnd"/>
            <w:r w:rsidRPr="000E7E48">
              <w:rPr>
                <w:rFonts w:ascii="Trebuchet MS" w:eastAsia="Times New Roman" w:hAnsi="Trebuchet MS" w:cs="Times New Roman"/>
                <w:lang w:eastAsia="ro-RO"/>
              </w:rPr>
              <w:t xml:space="preserve"> </w:t>
            </w:r>
            <w:proofErr w:type="spellStart"/>
            <w:r w:rsidRPr="000E7E48">
              <w:rPr>
                <w:rFonts w:ascii="Trebuchet MS" w:eastAsia="Times New Roman" w:hAnsi="Trebuchet MS" w:cs="Times New Roman"/>
                <w:lang w:eastAsia="ro-RO"/>
              </w:rPr>
              <w:t>capacităţile</w:t>
            </w:r>
            <w:proofErr w:type="spellEnd"/>
            <w:r w:rsidRPr="000E7E48">
              <w:rPr>
                <w:rFonts w:ascii="Trebuchet MS" w:eastAsia="Times New Roman" w:hAnsi="Trebuchet MS" w:cs="Times New Roman"/>
                <w:lang w:eastAsia="ro-RO"/>
              </w:rPr>
              <w:t xml:space="preserve"> de coordonare ale expertului</w:t>
            </w:r>
          </w:p>
        </w:tc>
        <w:tc>
          <w:tcPr>
            <w:tcW w:w="4226" w:type="dxa"/>
            <w:shd w:val="clear" w:color="auto" w:fill="auto"/>
          </w:tcPr>
          <w:p w:rsidR="000E7E48" w:rsidRPr="000E7E48" w:rsidRDefault="003043CE" w:rsidP="006B6C58">
            <w:pPr>
              <w:spacing w:after="120" w:line="276" w:lineRule="auto"/>
              <w:ind w:right="341"/>
              <w:jc w:val="both"/>
              <w:rPr>
                <w:rFonts w:ascii="Trebuchet MS" w:eastAsia="Times New Roman" w:hAnsi="Trebuchet MS" w:cs="Times New Roman"/>
                <w:lang w:eastAsia="ro-RO"/>
              </w:rPr>
            </w:pPr>
            <w:r w:rsidRPr="003043CE">
              <w:rPr>
                <w:rFonts w:ascii="Trebuchet MS" w:eastAsia="Times New Roman" w:hAnsi="Trebuchet MS" w:cs="Times New Roman"/>
                <w:lang w:eastAsia="ro-RO"/>
              </w:rPr>
              <w:t>Descrierea propunerii tehnice, numărul de experți dedicați proiectului și expertiza acestora conform nivelului de experiență. Se vor transmite, la cerere, recomandări în acest sens.</w:t>
            </w:r>
          </w:p>
        </w:tc>
      </w:tr>
      <w:tr w:rsidR="000E7E48" w:rsidRPr="000E7E48" w:rsidTr="009D4EB4">
        <w:trPr>
          <w:trHeight w:val="938"/>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t>6.</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eastAsia="ro-RO"/>
              </w:rPr>
            </w:pPr>
            <w:proofErr w:type="spellStart"/>
            <w:r w:rsidRPr="000E7E48">
              <w:rPr>
                <w:rFonts w:ascii="Trebuchet MS" w:eastAsia="Times New Roman" w:hAnsi="Trebuchet MS" w:cs="Times New Roman"/>
                <w:lang w:eastAsia="ro-RO"/>
              </w:rPr>
              <w:t>Experienţă</w:t>
            </w:r>
            <w:proofErr w:type="spellEnd"/>
            <w:r w:rsidRPr="000E7E48">
              <w:rPr>
                <w:rFonts w:ascii="Trebuchet MS" w:eastAsia="Times New Roman" w:hAnsi="Trebuchet MS" w:cs="Times New Roman"/>
                <w:lang w:eastAsia="ro-RO"/>
              </w:rPr>
              <w:t xml:space="preserve"> în dezvoltarea profilului pentru consiliu, bazată pe integrare personalizată a nevoilor de strategii de afaceri, </w:t>
            </w:r>
            <w:proofErr w:type="spellStart"/>
            <w:r w:rsidRPr="000E7E48">
              <w:rPr>
                <w:rFonts w:ascii="Trebuchet MS" w:eastAsia="Times New Roman" w:hAnsi="Trebuchet MS" w:cs="Times New Roman"/>
                <w:lang w:eastAsia="ro-RO"/>
              </w:rPr>
              <w:t>organizaţionale</w:t>
            </w:r>
            <w:proofErr w:type="spellEnd"/>
            <w:r w:rsidRPr="000E7E48">
              <w:rPr>
                <w:rFonts w:ascii="Trebuchet MS" w:eastAsia="Times New Roman" w:hAnsi="Trebuchet MS" w:cs="Times New Roman"/>
                <w:lang w:eastAsia="ro-RO"/>
              </w:rPr>
              <w:t xml:space="preserve">, de conducere </w:t>
            </w:r>
            <w:proofErr w:type="spellStart"/>
            <w:r w:rsidRPr="000E7E48">
              <w:rPr>
                <w:rFonts w:ascii="Trebuchet MS" w:eastAsia="Times New Roman" w:hAnsi="Trebuchet MS" w:cs="Times New Roman"/>
                <w:lang w:eastAsia="ro-RO"/>
              </w:rPr>
              <w:t>şi</w:t>
            </w:r>
            <w:proofErr w:type="spellEnd"/>
            <w:r w:rsidRPr="000E7E48">
              <w:rPr>
                <w:rFonts w:ascii="Trebuchet MS" w:eastAsia="Times New Roman" w:hAnsi="Trebuchet MS" w:cs="Times New Roman"/>
                <w:lang w:eastAsia="ro-RO"/>
              </w:rPr>
              <w:t xml:space="preserve"> </w:t>
            </w:r>
            <w:proofErr w:type="spellStart"/>
            <w:r w:rsidRPr="000E7E48">
              <w:rPr>
                <w:rFonts w:ascii="Trebuchet MS" w:eastAsia="Times New Roman" w:hAnsi="Trebuchet MS" w:cs="Times New Roman"/>
                <w:lang w:eastAsia="ro-RO"/>
              </w:rPr>
              <w:t>guvernanţă</w:t>
            </w:r>
            <w:proofErr w:type="spellEnd"/>
          </w:p>
        </w:tc>
        <w:tc>
          <w:tcPr>
            <w:tcW w:w="4226" w:type="dxa"/>
            <w:shd w:val="clear" w:color="auto" w:fill="auto"/>
          </w:tcPr>
          <w:p w:rsidR="00205107" w:rsidRPr="00205107" w:rsidRDefault="00205107" w:rsidP="006B6C58">
            <w:pPr>
              <w:spacing w:after="0" w:line="276" w:lineRule="auto"/>
              <w:ind w:right="341"/>
              <w:jc w:val="both"/>
              <w:rPr>
                <w:rFonts w:ascii="Trebuchet MS" w:eastAsia="Times New Roman" w:hAnsi="Trebuchet MS" w:cs="Times New Roman"/>
                <w:lang w:eastAsia="ro-RO"/>
              </w:rPr>
            </w:pPr>
            <w:r w:rsidRPr="00205107">
              <w:rPr>
                <w:rFonts w:ascii="Trebuchet MS" w:eastAsia="Times New Roman" w:hAnsi="Trebuchet MS" w:cs="Times New Roman"/>
                <w:lang w:eastAsia="ro-RO"/>
              </w:rPr>
              <w:t>Îndeplinirea activității de stabilire a profilului pentru consiliu, in proiectele de recrutare și selecție a membrilor CA sau directorilor, conform OUG nr. 109/2011 și a HG nr. 722/2016.</w:t>
            </w:r>
          </w:p>
          <w:p w:rsidR="000E7E48" w:rsidRPr="000E7E48" w:rsidRDefault="00205107" w:rsidP="006B6C58">
            <w:pPr>
              <w:spacing w:after="0" w:line="276" w:lineRule="auto"/>
              <w:ind w:right="341"/>
              <w:jc w:val="both"/>
              <w:rPr>
                <w:rFonts w:ascii="Trebuchet MS" w:eastAsia="Times New Roman" w:hAnsi="Trebuchet MS" w:cs="Times New Roman"/>
                <w:lang w:eastAsia="ro-RO"/>
              </w:rPr>
            </w:pPr>
            <w:r w:rsidRPr="00205107">
              <w:rPr>
                <w:rFonts w:ascii="Trebuchet MS" w:eastAsia="Times New Roman" w:hAnsi="Trebuchet MS" w:cs="Times New Roman"/>
                <w:lang w:eastAsia="ro-RO"/>
              </w:rPr>
              <w:t>Posibilitatea de a furniza la cerere recomandări în acest sens</w:t>
            </w:r>
            <w:r w:rsidR="000E7E48" w:rsidRPr="000E7E48">
              <w:rPr>
                <w:rFonts w:ascii="Trebuchet MS" w:eastAsia="Times New Roman" w:hAnsi="Trebuchet MS" w:cs="Times New Roman"/>
                <w:lang w:eastAsia="ro-RO"/>
              </w:rPr>
              <w:t>.</w:t>
            </w:r>
          </w:p>
        </w:tc>
      </w:tr>
      <w:tr w:rsidR="000E7E48" w:rsidRPr="000E7E48" w:rsidTr="009D4EB4">
        <w:trPr>
          <w:trHeight w:val="722"/>
        </w:trPr>
        <w:tc>
          <w:tcPr>
            <w:tcW w:w="900" w:type="dxa"/>
            <w:shd w:val="clear" w:color="auto" w:fill="auto"/>
          </w:tcPr>
          <w:p w:rsidR="000E7E48" w:rsidRPr="000E7E48" w:rsidRDefault="000E7E48" w:rsidP="006B6C58">
            <w:pPr>
              <w:spacing w:after="120" w:line="276" w:lineRule="auto"/>
              <w:ind w:right="-18"/>
              <w:jc w:val="center"/>
              <w:rPr>
                <w:rFonts w:ascii="Trebuchet MS" w:eastAsia="Times New Roman" w:hAnsi="Trebuchet MS" w:cs="Times New Roman"/>
                <w:bCs/>
                <w:lang w:eastAsia="ro-RO"/>
              </w:rPr>
            </w:pPr>
            <w:r w:rsidRPr="000E7E48">
              <w:rPr>
                <w:rFonts w:ascii="Trebuchet MS" w:eastAsia="Times New Roman" w:hAnsi="Trebuchet MS" w:cs="Times New Roman"/>
                <w:bCs/>
                <w:lang w:eastAsia="ro-RO"/>
              </w:rPr>
              <w:t>7.</w:t>
            </w:r>
          </w:p>
        </w:tc>
        <w:tc>
          <w:tcPr>
            <w:tcW w:w="4324" w:type="dxa"/>
            <w:shd w:val="clear" w:color="auto" w:fill="auto"/>
          </w:tcPr>
          <w:p w:rsidR="000E7E48" w:rsidRPr="000E7E48" w:rsidRDefault="000E7E48" w:rsidP="006B6C58">
            <w:pPr>
              <w:spacing w:after="120" w:line="276" w:lineRule="auto"/>
              <w:ind w:right="341"/>
              <w:jc w:val="center"/>
              <w:rPr>
                <w:rFonts w:ascii="Trebuchet MS" w:eastAsia="Times New Roman" w:hAnsi="Trebuchet MS" w:cs="Times New Roman"/>
                <w:lang w:eastAsia="ro-RO"/>
              </w:rPr>
            </w:pPr>
            <w:r w:rsidRPr="000E7E48">
              <w:rPr>
                <w:rFonts w:ascii="Trebuchet MS" w:eastAsia="Times New Roman" w:hAnsi="Trebuchet MS" w:cs="Times New Roman"/>
                <w:lang w:eastAsia="ro-RO"/>
              </w:rPr>
              <w:t xml:space="preserve">Procentul de </w:t>
            </w:r>
            <w:proofErr w:type="spellStart"/>
            <w:r w:rsidRPr="000E7E48">
              <w:rPr>
                <w:rFonts w:ascii="Trebuchet MS" w:eastAsia="Times New Roman" w:hAnsi="Trebuchet MS" w:cs="Times New Roman"/>
                <w:lang w:eastAsia="ro-RO"/>
              </w:rPr>
              <w:t>candidaţi</w:t>
            </w:r>
            <w:proofErr w:type="spellEnd"/>
            <w:r w:rsidRPr="000E7E48">
              <w:rPr>
                <w:rFonts w:ascii="Trebuchet MS" w:eastAsia="Times New Roman" w:hAnsi="Trebuchet MS" w:cs="Times New Roman"/>
                <w:lang w:eastAsia="ro-RO"/>
              </w:rPr>
              <w:t xml:space="preserve"> </w:t>
            </w:r>
            <w:proofErr w:type="spellStart"/>
            <w:r w:rsidRPr="000E7E48">
              <w:rPr>
                <w:rFonts w:ascii="Trebuchet MS" w:eastAsia="Times New Roman" w:hAnsi="Trebuchet MS" w:cs="Times New Roman"/>
                <w:lang w:eastAsia="ro-RO"/>
              </w:rPr>
              <w:t>recomandaţi</w:t>
            </w:r>
            <w:proofErr w:type="spellEnd"/>
            <w:r w:rsidRPr="000E7E48">
              <w:rPr>
                <w:rFonts w:ascii="Trebuchet MS" w:eastAsia="Times New Roman" w:hAnsi="Trebuchet MS" w:cs="Times New Roman"/>
                <w:lang w:eastAsia="ro-RO"/>
              </w:rPr>
              <w:t xml:space="preserve"> </w:t>
            </w:r>
            <w:proofErr w:type="spellStart"/>
            <w:r w:rsidRPr="000E7E48">
              <w:rPr>
                <w:rFonts w:ascii="Trebuchet MS" w:eastAsia="Times New Roman" w:hAnsi="Trebuchet MS" w:cs="Times New Roman"/>
                <w:lang w:eastAsia="ro-RO"/>
              </w:rPr>
              <w:t>şi</w:t>
            </w:r>
            <w:proofErr w:type="spellEnd"/>
            <w:r w:rsidRPr="000E7E48">
              <w:rPr>
                <w:rFonts w:ascii="Trebuchet MS" w:eastAsia="Times New Roman" w:hAnsi="Trebuchet MS" w:cs="Times New Roman"/>
                <w:lang w:eastAsia="ro-RO"/>
              </w:rPr>
              <w:t xml:space="preserve"> ulterior </w:t>
            </w:r>
            <w:proofErr w:type="spellStart"/>
            <w:r w:rsidRPr="000E7E48">
              <w:rPr>
                <w:rFonts w:ascii="Trebuchet MS" w:eastAsia="Times New Roman" w:hAnsi="Trebuchet MS" w:cs="Times New Roman"/>
                <w:lang w:eastAsia="ro-RO"/>
              </w:rPr>
              <w:t>selectaţi</w:t>
            </w:r>
            <w:proofErr w:type="spellEnd"/>
            <w:r w:rsidRPr="000E7E48">
              <w:rPr>
                <w:rFonts w:ascii="Trebuchet MS" w:eastAsia="Times New Roman" w:hAnsi="Trebuchet MS" w:cs="Times New Roman"/>
                <w:lang w:eastAsia="ro-RO"/>
              </w:rPr>
              <w:t xml:space="preserve">, care </w:t>
            </w:r>
            <w:proofErr w:type="spellStart"/>
            <w:r w:rsidRPr="000E7E48">
              <w:rPr>
                <w:rFonts w:ascii="Trebuchet MS" w:eastAsia="Times New Roman" w:hAnsi="Trebuchet MS" w:cs="Times New Roman"/>
                <w:lang w:eastAsia="ro-RO"/>
              </w:rPr>
              <w:t>îşi</w:t>
            </w:r>
            <w:proofErr w:type="spellEnd"/>
            <w:r w:rsidRPr="000E7E48">
              <w:rPr>
                <w:rFonts w:ascii="Trebuchet MS" w:eastAsia="Times New Roman" w:hAnsi="Trebuchet MS" w:cs="Times New Roman"/>
                <w:lang w:eastAsia="ro-RO"/>
              </w:rPr>
              <w:t xml:space="preserve"> păstrează această calitate pentru mai mult de un an în ultimii 3 ani</w:t>
            </w:r>
          </w:p>
        </w:tc>
        <w:tc>
          <w:tcPr>
            <w:tcW w:w="4226" w:type="dxa"/>
            <w:shd w:val="clear" w:color="auto" w:fill="auto"/>
          </w:tcPr>
          <w:p w:rsidR="003043CE" w:rsidRPr="003043CE" w:rsidRDefault="003043CE" w:rsidP="006B6C58">
            <w:pPr>
              <w:spacing w:after="120" w:line="276" w:lineRule="auto"/>
              <w:ind w:right="341"/>
              <w:jc w:val="center"/>
              <w:rPr>
                <w:rFonts w:ascii="Trebuchet MS" w:eastAsia="Times New Roman" w:hAnsi="Trebuchet MS" w:cs="Times New Roman"/>
                <w:lang w:eastAsia="ro-RO"/>
              </w:rPr>
            </w:pPr>
            <w:r w:rsidRPr="003043CE">
              <w:rPr>
                <w:rFonts w:ascii="Trebuchet MS" w:eastAsia="Times New Roman" w:hAnsi="Trebuchet MS" w:cs="Times New Roman"/>
                <w:lang w:eastAsia="ro-RO"/>
              </w:rPr>
              <w:t>Minimum 60%</w:t>
            </w:r>
          </w:p>
          <w:p w:rsidR="000E7E48" w:rsidRPr="000E7E48" w:rsidRDefault="003043CE" w:rsidP="006B6C58">
            <w:pPr>
              <w:spacing w:after="120" w:line="276" w:lineRule="auto"/>
              <w:ind w:right="341"/>
              <w:jc w:val="center"/>
              <w:rPr>
                <w:rFonts w:ascii="Trebuchet MS" w:eastAsia="Times New Roman" w:hAnsi="Trebuchet MS" w:cs="Times New Roman"/>
                <w:lang w:eastAsia="ro-RO"/>
              </w:rPr>
            </w:pPr>
            <w:r w:rsidRPr="003043CE">
              <w:rPr>
                <w:rFonts w:ascii="Trebuchet MS" w:eastAsia="Times New Roman" w:hAnsi="Trebuchet MS" w:cs="Times New Roman"/>
                <w:lang w:eastAsia="ro-RO"/>
              </w:rPr>
              <w:t>Îndeplinirea criteriului se va proba prin certificatele constatatoare eliberate de către companiile pentru care s-a realizat selecția.</w:t>
            </w:r>
          </w:p>
        </w:tc>
      </w:tr>
    </w:tbl>
    <w:p w:rsidR="009D4EB4" w:rsidRDefault="009D4EB4" w:rsidP="009D4EB4">
      <w:pPr>
        <w:spacing w:before="160" w:after="120" w:line="276" w:lineRule="auto"/>
        <w:ind w:right="341"/>
        <w:jc w:val="center"/>
        <w:rPr>
          <w:rFonts w:ascii="Trebuchet MS" w:eastAsia="Times New Roman" w:hAnsi="Trebuchet MS" w:cs="Times New Roman"/>
          <w:b/>
        </w:rPr>
      </w:pPr>
    </w:p>
    <w:p w:rsidR="009D4EB4" w:rsidRDefault="009D4EB4" w:rsidP="009D4EB4">
      <w:pPr>
        <w:spacing w:before="160" w:after="120" w:line="276" w:lineRule="auto"/>
        <w:ind w:right="341"/>
        <w:jc w:val="center"/>
        <w:rPr>
          <w:rFonts w:ascii="Trebuchet MS" w:eastAsia="Times New Roman" w:hAnsi="Trebuchet MS" w:cs="Times New Roman"/>
          <w:b/>
        </w:rPr>
      </w:pPr>
    </w:p>
    <w:p w:rsidR="000E7E48" w:rsidRDefault="000E7E48" w:rsidP="009D4EB4">
      <w:pPr>
        <w:numPr>
          <w:ilvl w:val="0"/>
          <w:numId w:val="1"/>
        </w:numPr>
        <w:spacing w:before="160" w:after="120" w:line="276" w:lineRule="auto"/>
        <w:ind w:left="0" w:right="341"/>
        <w:jc w:val="center"/>
        <w:rPr>
          <w:rFonts w:ascii="Trebuchet MS" w:eastAsia="Times New Roman" w:hAnsi="Trebuchet MS" w:cs="Times New Roman"/>
          <w:b/>
        </w:rPr>
      </w:pPr>
      <w:r w:rsidRPr="000E7E48">
        <w:rPr>
          <w:rFonts w:ascii="Trebuchet MS" w:eastAsia="Times New Roman" w:hAnsi="Trebuchet MS" w:cs="Times New Roman"/>
          <w:b/>
        </w:rPr>
        <w:t>COMISIA DE SELECȚIE CONSTITUITĂ LA NIVELUL AUTORITĂȚII PUBLICE TUTELARE</w:t>
      </w:r>
    </w:p>
    <w:p w:rsidR="009D4EB4" w:rsidRPr="000E7E48" w:rsidRDefault="009D4EB4" w:rsidP="009D4EB4">
      <w:pPr>
        <w:spacing w:before="160" w:after="120" w:line="276" w:lineRule="auto"/>
        <w:ind w:right="341"/>
        <w:rPr>
          <w:rFonts w:ascii="Trebuchet MS" w:eastAsia="Times New Roman" w:hAnsi="Trebuchet MS" w:cs="Times New Roman"/>
          <w:b/>
        </w:rPr>
      </w:pPr>
    </w:p>
    <w:p w:rsidR="003043CE" w:rsidRDefault="003043CE" w:rsidP="006B6C58">
      <w:pPr>
        <w:spacing w:after="120" w:line="276" w:lineRule="auto"/>
        <w:ind w:right="341"/>
        <w:jc w:val="both"/>
        <w:rPr>
          <w:rFonts w:ascii="Trebuchet MS" w:eastAsia="Times New Roman" w:hAnsi="Trebuchet MS" w:cs="Times New Roman"/>
          <w:color w:val="000000"/>
        </w:rPr>
      </w:pPr>
      <w:r w:rsidRPr="003043CE">
        <w:rPr>
          <w:rFonts w:ascii="Trebuchet MS" w:eastAsia="Times New Roman" w:hAnsi="Trebuchet MS" w:cs="Times New Roman"/>
          <w:color w:val="000000"/>
        </w:rPr>
        <w:t xml:space="preserve">Comisia de </w:t>
      </w:r>
      <w:proofErr w:type="spellStart"/>
      <w:r w:rsidRPr="003043CE">
        <w:rPr>
          <w:rFonts w:ascii="Trebuchet MS" w:eastAsia="Times New Roman" w:hAnsi="Trebuchet MS" w:cs="Times New Roman"/>
          <w:color w:val="000000"/>
        </w:rPr>
        <w:t>selecţie</w:t>
      </w:r>
      <w:proofErr w:type="spellEnd"/>
      <w:r w:rsidRPr="003043CE">
        <w:rPr>
          <w:rFonts w:ascii="Trebuchet MS" w:eastAsia="Times New Roman" w:hAnsi="Trebuchet MS" w:cs="Times New Roman"/>
          <w:color w:val="000000"/>
        </w:rPr>
        <w:t xml:space="preserve"> se va </w:t>
      </w:r>
      <w:proofErr w:type="spellStart"/>
      <w:r w:rsidRPr="003043CE">
        <w:rPr>
          <w:rFonts w:ascii="Trebuchet MS" w:eastAsia="Times New Roman" w:hAnsi="Trebuchet MS" w:cs="Times New Roman"/>
          <w:color w:val="000000"/>
        </w:rPr>
        <w:t>înfiinţa</w:t>
      </w:r>
      <w:proofErr w:type="spellEnd"/>
      <w:r w:rsidRPr="003043CE">
        <w:rPr>
          <w:rFonts w:ascii="Trebuchet MS" w:eastAsia="Times New Roman" w:hAnsi="Trebuchet MS" w:cs="Times New Roman"/>
          <w:color w:val="000000"/>
        </w:rPr>
        <w:t xml:space="preserve"> prin ordin al ministrului transporturilor și infrastructurii și va avea </w:t>
      </w:r>
      <w:proofErr w:type="spellStart"/>
      <w:r w:rsidRPr="003043CE">
        <w:rPr>
          <w:rFonts w:ascii="Trebuchet MS" w:eastAsia="Times New Roman" w:hAnsi="Trebuchet MS" w:cs="Times New Roman"/>
          <w:color w:val="000000"/>
        </w:rPr>
        <w:t>atribuţiile</w:t>
      </w:r>
      <w:proofErr w:type="spellEnd"/>
      <w:r w:rsidRPr="003043CE">
        <w:rPr>
          <w:rFonts w:ascii="Trebuchet MS" w:eastAsia="Times New Roman" w:hAnsi="Trebuchet MS" w:cs="Times New Roman"/>
          <w:color w:val="000000"/>
        </w:rPr>
        <w:t xml:space="preserve"> stabilite conform art. 12 din Anexa nr. 1 la HG nr. 722/2016 pentru aprobarea Normelor metodologice de aplicare a unor prevederi din </w:t>
      </w:r>
      <w:proofErr w:type="spellStart"/>
      <w:r w:rsidRPr="003043CE">
        <w:rPr>
          <w:rFonts w:ascii="Trebuchet MS" w:eastAsia="Times New Roman" w:hAnsi="Trebuchet MS" w:cs="Times New Roman"/>
          <w:color w:val="000000"/>
        </w:rPr>
        <w:t>Ordonanţa</w:t>
      </w:r>
      <w:proofErr w:type="spellEnd"/>
      <w:r w:rsidRPr="003043CE">
        <w:rPr>
          <w:rFonts w:ascii="Trebuchet MS" w:eastAsia="Times New Roman" w:hAnsi="Trebuchet MS" w:cs="Times New Roman"/>
          <w:color w:val="000000"/>
        </w:rPr>
        <w:t xml:space="preserve"> de </w:t>
      </w:r>
      <w:proofErr w:type="spellStart"/>
      <w:r w:rsidRPr="003043CE">
        <w:rPr>
          <w:rFonts w:ascii="Trebuchet MS" w:eastAsia="Times New Roman" w:hAnsi="Trebuchet MS" w:cs="Times New Roman"/>
          <w:color w:val="000000"/>
        </w:rPr>
        <w:t>urgenţă</w:t>
      </w:r>
      <w:proofErr w:type="spellEnd"/>
      <w:r w:rsidRPr="003043CE">
        <w:rPr>
          <w:rFonts w:ascii="Trebuchet MS" w:eastAsia="Times New Roman" w:hAnsi="Trebuchet MS" w:cs="Times New Roman"/>
          <w:color w:val="000000"/>
        </w:rPr>
        <w:t xml:space="preserve"> a Guvernului nr. 109/2011 privind </w:t>
      </w:r>
      <w:proofErr w:type="spellStart"/>
      <w:r w:rsidRPr="003043CE">
        <w:rPr>
          <w:rFonts w:ascii="Trebuchet MS" w:eastAsia="Times New Roman" w:hAnsi="Trebuchet MS" w:cs="Times New Roman"/>
          <w:color w:val="000000"/>
        </w:rPr>
        <w:t>guvernanţa</w:t>
      </w:r>
      <w:proofErr w:type="spellEnd"/>
      <w:r w:rsidRPr="003043CE">
        <w:rPr>
          <w:rFonts w:ascii="Trebuchet MS" w:eastAsia="Times New Roman" w:hAnsi="Trebuchet MS" w:cs="Times New Roman"/>
          <w:color w:val="000000"/>
        </w:rPr>
        <w:t xml:space="preserve"> corporativă a întreprinderilor publice.</w:t>
      </w:r>
    </w:p>
    <w:p w:rsidR="000E7E48" w:rsidRPr="000E7E48" w:rsidRDefault="000E7E48" w:rsidP="006B6C58">
      <w:pPr>
        <w:numPr>
          <w:ilvl w:val="0"/>
          <w:numId w:val="1"/>
        </w:numPr>
        <w:spacing w:before="120" w:after="0" w:line="276" w:lineRule="auto"/>
        <w:ind w:left="0" w:right="341"/>
        <w:contextualSpacing/>
        <w:jc w:val="center"/>
        <w:rPr>
          <w:rFonts w:ascii="Trebuchet MS" w:eastAsia="Trebuchet MS" w:hAnsi="Trebuchet MS" w:cs="Times New Roman"/>
          <w:b/>
          <w:color w:val="000000"/>
          <w:sz w:val="24"/>
        </w:rPr>
      </w:pPr>
      <w:r w:rsidRPr="000E7E48">
        <w:rPr>
          <w:rFonts w:ascii="Trebuchet MS" w:eastAsia="Trebuchet MS" w:hAnsi="Trebuchet MS" w:cs="Times New Roman"/>
          <w:b/>
          <w:color w:val="000000"/>
          <w:sz w:val="24"/>
        </w:rPr>
        <w:t>ROLURI ȘI RESPONSABILITĂȚI</w:t>
      </w:r>
    </w:p>
    <w:p w:rsidR="000E7E48" w:rsidRPr="000E7E48" w:rsidRDefault="000E7E48" w:rsidP="006B6C58">
      <w:pPr>
        <w:spacing w:before="240" w:after="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Prezenta secțiune definește principalele activități pe care părțile implicate în procesul de recrutare și selecție trebuie sa le îndeplinească în scopul unei bune gestionări a procesului de recrutare și selecție.</w:t>
      </w:r>
    </w:p>
    <w:p w:rsidR="00205107" w:rsidRPr="00205107" w:rsidRDefault="000E7E48" w:rsidP="006B6C58">
      <w:pPr>
        <w:spacing w:before="240" w:after="240" w:line="276" w:lineRule="auto"/>
        <w:ind w:right="341"/>
        <w:jc w:val="both"/>
        <w:rPr>
          <w:rFonts w:ascii="Trebuchet MS" w:eastAsia="Trebuchet MS" w:hAnsi="Trebuchet MS" w:cs="Open Sans"/>
          <w:b/>
          <w:color w:val="000000"/>
        </w:rPr>
      </w:pPr>
      <w:r w:rsidRPr="000E7E48">
        <w:rPr>
          <w:rFonts w:ascii="Trebuchet MS" w:eastAsia="Trebuchet MS" w:hAnsi="Trebuchet MS" w:cs="Open Sans"/>
          <w:b/>
          <w:color w:val="000000"/>
        </w:rPr>
        <w:t xml:space="preserve">Autoritatea publică tutelară are următoarele competențe: </w:t>
      </w:r>
    </w:p>
    <w:p w:rsidR="000E7E48" w:rsidRPr="000E7E48" w:rsidRDefault="00205107" w:rsidP="006B6C58">
      <w:pPr>
        <w:spacing w:before="240" w:after="240" w:line="276" w:lineRule="auto"/>
        <w:ind w:right="341" w:hanging="270"/>
        <w:jc w:val="both"/>
        <w:rPr>
          <w:rFonts w:ascii="Trebuchet MS" w:eastAsia="Trebuchet MS" w:hAnsi="Trebuchet MS" w:cs="Open Sans"/>
          <w:b/>
          <w:color w:val="000000"/>
        </w:rPr>
      </w:pPr>
      <w:r w:rsidRPr="00205107">
        <w:rPr>
          <w:rFonts w:ascii="Trebuchet MS" w:eastAsia="Trebuchet MS" w:hAnsi="Trebuchet MS" w:cs="Open Sans"/>
          <w:b/>
          <w:color w:val="000000"/>
        </w:rPr>
        <w:t>•</w:t>
      </w:r>
      <w:r w:rsidRPr="00205107">
        <w:rPr>
          <w:rFonts w:ascii="Trebuchet MS" w:eastAsia="Trebuchet MS" w:hAnsi="Trebuchet MS" w:cs="Open Sans"/>
          <w:b/>
          <w:color w:val="000000"/>
        </w:rPr>
        <w:tab/>
      </w:r>
      <w:r w:rsidRPr="00205107">
        <w:rPr>
          <w:rFonts w:ascii="Trebuchet MS" w:eastAsia="Trebuchet MS" w:hAnsi="Trebuchet MS" w:cs="Open Sans"/>
          <w:color w:val="000000"/>
        </w:rPr>
        <w:t xml:space="preserve">Decide asupra declanșării procedurii de </w:t>
      </w:r>
      <w:proofErr w:type="spellStart"/>
      <w:r w:rsidRPr="00205107">
        <w:rPr>
          <w:rFonts w:ascii="Trebuchet MS" w:eastAsia="Trebuchet MS" w:hAnsi="Trebuchet MS" w:cs="Open Sans"/>
          <w:color w:val="000000"/>
        </w:rPr>
        <w:t>selecţie</w:t>
      </w:r>
      <w:proofErr w:type="spellEnd"/>
      <w:r w:rsidRPr="00205107">
        <w:rPr>
          <w:rFonts w:ascii="Trebuchet MS" w:eastAsia="Trebuchet MS" w:hAnsi="Trebuchet MS" w:cs="Open Sans"/>
          <w:color w:val="000000"/>
        </w:rPr>
        <w:t xml:space="preserve"> a membrilor consiliului și a contractării serviciilor unui expert independent, în condițiile legii (art. 3 lit. b) coroborat cu art. 4 alin. (4) din Anexa nr. 1 la H.G. nr. 722/2016);</w:t>
      </w:r>
    </w:p>
    <w:p w:rsidR="00205107" w:rsidRPr="00205107" w:rsidRDefault="00205107" w:rsidP="006B6C58">
      <w:pPr>
        <w:numPr>
          <w:ilvl w:val="0"/>
          <w:numId w:val="3"/>
        </w:numPr>
        <w:spacing w:after="120" w:line="288" w:lineRule="auto"/>
        <w:ind w:left="0" w:hanging="270"/>
        <w:jc w:val="both"/>
        <w:rPr>
          <w:rFonts w:ascii="Trebuchet MS" w:eastAsia="Calibri" w:hAnsi="Trebuchet MS" w:cs="Times New Roman"/>
        </w:rPr>
      </w:pPr>
      <w:r w:rsidRPr="00205107">
        <w:rPr>
          <w:rFonts w:ascii="Trebuchet MS" w:eastAsia="Calibri" w:hAnsi="Trebuchet MS" w:cs="Times New Roman"/>
        </w:rPr>
        <w:lastRenderedPageBreak/>
        <w:t xml:space="preserve">Elaborează componenta inițială a planului de selecție, în consultare cu comitetul de nominalizare și remunerare, în termen de maximum 10 zile de la data declanșării  </w:t>
      </w:r>
      <w:proofErr w:type="spellStart"/>
      <w:r w:rsidRPr="00205107">
        <w:rPr>
          <w:rFonts w:ascii="Trebuchet MS" w:eastAsia="Calibri" w:hAnsi="Trebuchet MS" w:cs="Times New Roman"/>
          <w:lang w:val="en-GB"/>
        </w:rPr>
        <w:t>procedurii</w:t>
      </w:r>
      <w:proofErr w:type="spellEnd"/>
      <w:r w:rsidRPr="00205107">
        <w:rPr>
          <w:rFonts w:ascii="Trebuchet MS" w:eastAsia="Calibri" w:hAnsi="Trebuchet MS" w:cs="Times New Roman"/>
          <w:lang w:val="en-GB"/>
        </w:rPr>
        <w:t xml:space="preserve"> de </w:t>
      </w:r>
      <w:proofErr w:type="spellStart"/>
      <w:r w:rsidRPr="00205107">
        <w:rPr>
          <w:rFonts w:ascii="Trebuchet MS" w:eastAsia="Calibri" w:hAnsi="Trebuchet MS" w:cs="Times New Roman"/>
          <w:lang w:val="en-GB"/>
        </w:rPr>
        <w:t>selecţie</w:t>
      </w:r>
      <w:proofErr w:type="spellEnd"/>
      <w:r w:rsidRPr="00205107">
        <w:rPr>
          <w:rFonts w:ascii="Trebuchet MS" w:eastAsia="Calibri" w:hAnsi="Trebuchet MS" w:cs="Times New Roman"/>
        </w:rPr>
        <w:t>;</w:t>
      </w:r>
    </w:p>
    <w:p w:rsidR="00205107" w:rsidRPr="00205107" w:rsidRDefault="00205107" w:rsidP="006B6C58">
      <w:pPr>
        <w:numPr>
          <w:ilvl w:val="0"/>
          <w:numId w:val="3"/>
        </w:numPr>
        <w:spacing w:after="120" w:line="288" w:lineRule="auto"/>
        <w:ind w:left="0" w:hanging="180"/>
        <w:jc w:val="both"/>
        <w:rPr>
          <w:rFonts w:ascii="Trebuchet MS" w:eastAsia="Calibri" w:hAnsi="Trebuchet MS" w:cs="Times New Roman"/>
        </w:rPr>
      </w:pPr>
      <w:r w:rsidRPr="00205107">
        <w:rPr>
          <w:rFonts w:ascii="Trebuchet MS" w:eastAsia="Calibri" w:hAnsi="Trebuchet MS" w:cs="Times New Roman"/>
        </w:rPr>
        <w:t>Publică pe pagina proprie de internet, în termen de 5 zile de la data declanșării procedurii de selecție, proiectul componentei inițiale a planului de selecție, pentru formularea de propuneri în vederea definitivării acestuia;</w:t>
      </w:r>
    </w:p>
    <w:p w:rsidR="00205107" w:rsidRPr="00205107" w:rsidRDefault="00205107" w:rsidP="006B6C58">
      <w:pPr>
        <w:numPr>
          <w:ilvl w:val="0"/>
          <w:numId w:val="3"/>
        </w:numPr>
        <w:spacing w:after="120" w:line="288" w:lineRule="auto"/>
        <w:ind w:left="0" w:hanging="180"/>
        <w:jc w:val="both"/>
        <w:rPr>
          <w:rFonts w:ascii="Trebuchet MS" w:eastAsia="Calibri" w:hAnsi="Trebuchet MS" w:cs="Times New Roman"/>
        </w:rPr>
      </w:pPr>
      <w:r w:rsidRPr="00205107">
        <w:rPr>
          <w:rFonts w:ascii="Trebuchet MS" w:eastAsia="Calibri" w:hAnsi="Trebuchet MS" w:cs="Times New Roman"/>
        </w:rPr>
        <w:t xml:space="preserve">Propune termenii de referință pentru expertul independent în vederea aprobării de </w:t>
      </w:r>
      <w:proofErr w:type="spellStart"/>
      <w:r w:rsidRPr="00205107">
        <w:rPr>
          <w:rFonts w:ascii="Trebuchet MS" w:eastAsia="Calibri" w:hAnsi="Trebuchet MS" w:cs="Times New Roman"/>
          <w:lang w:val="en-GB"/>
        </w:rPr>
        <w:t>către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conducătorul</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autorităţii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publice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tutelare</w:t>
      </w:r>
      <w:proofErr w:type="spellEnd"/>
      <w:r w:rsidRPr="00205107">
        <w:rPr>
          <w:rFonts w:ascii="Trebuchet MS" w:eastAsia="Calibri" w:hAnsi="Trebuchet MS" w:cs="Times New Roman"/>
        </w:rPr>
        <w:t>;</w:t>
      </w:r>
    </w:p>
    <w:p w:rsidR="00205107" w:rsidRPr="00205107" w:rsidRDefault="00205107" w:rsidP="006B6C58">
      <w:pPr>
        <w:numPr>
          <w:ilvl w:val="0"/>
          <w:numId w:val="3"/>
        </w:numPr>
        <w:spacing w:after="120" w:line="288" w:lineRule="auto"/>
        <w:ind w:left="0" w:hanging="180"/>
        <w:jc w:val="both"/>
        <w:rPr>
          <w:rFonts w:ascii="Trebuchet MS" w:eastAsia="Calibri" w:hAnsi="Trebuchet MS" w:cs="Times New Roman"/>
        </w:rPr>
      </w:pPr>
      <w:r w:rsidRPr="00205107">
        <w:rPr>
          <w:rFonts w:ascii="Trebuchet MS" w:eastAsia="Calibri" w:hAnsi="Trebuchet MS" w:cs="Times New Roman"/>
        </w:rPr>
        <w:t>Selectează expertul independent specializat în recrutarea resurselor umane în conformitate cu prevederile legale în vigoare (art. 29 alin. (5) din O.U.G. nr. 109/2011 coroborat cu art. 4 alin. (4) din H.G. nr. 722/2016);</w:t>
      </w:r>
    </w:p>
    <w:p w:rsidR="00205107" w:rsidRPr="00205107" w:rsidRDefault="00205107" w:rsidP="006B6C58">
      <w:pPr>
        <w:numPr>
          <w:ilvl w:val="0"/>
          <w:numId w:val="3"/>
        </w:numPr>
        <w:spacing w:after="120" w:line="288" w:lineRule="auto"/>
        <w:ind w:left="0" w:hanging="180"/>
        <w:jc w:val="both"/>
        <w:rPr>
          <w:rFonts w:ascii="Trebuchet MS" w:eastAsia="Calibri" w:hAnsi="Trebuchet MS" w:cs="Times New Roman"/>
        </w:rPr>
      </w:pPr>
      <w:proofErr w:type="spellStart"/>
      <w:r w:rsidRPr="00205107">
        <w:rPr>
          <w:rFonts w:ascii="Trebuchet MS" w:eastAsia="Times New Roman" w:hAnsi="Trebuchet MS" w:cs="Times New Roman"/>
          <w:lang w:val="en-US"/>
        </w:rPr>
        <w:t>Înființează</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prin</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ordin</w:t>
      </w:r>
      <w:proofErr w:type="spellEnd"/>
      <w:r w:rsidRPr="00205107">
        <w:rPr>
          <w:rFonts w:ascii="Trebuchet MS" w:eastAsia="Times New Roman" w:hAnsi="Trebuchet MS" w:cs="Times New Roman"/>
          <w:lang w:val="en-US"/>
        </w:rPr>
        <w:t xml:space="preserve"> al </w:t>
      </w:r>
      <w:proofErr w:type="spellStart"/>
      <w:r w:rsidRPr="00205107">
        <w:rPr>
          <w:rFonts w:ascii="Trebuchet MS" w:eastAsia="Times New Roman" w:hAnsi="Trebuchet MS" w:cs="Times New Roman"/>
          <w:lang w:val="en-US"/>
        </w:rPr>
        <w:t>ministrului</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transporturilor</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și</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infrastructurii</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comisia</w:t>
      </w:r>
      <w:proofErr w:type="spellEnd"/>
      <w:r w:rsidRPr="00205107">
        <w:rPr>
          <w:rFonts w:ascii="Trebuchet MS" w:eastAsia="Times New Roman" w:hAnsi="Trebuchet MS" w:cs="Times New Roman"/>
          <w:lang w:val="en-US"/>
        </w:rPr>
        <w:t xml:space="preserve"> de </w:t>
      </w:r>
      <w:proofErr w:type="spellStart"/>
      <w:r w:rsidRPr="00205107">
        <w:rPr>
          <w:rFonts w:ascii="Trebuchet MS" w:eastAsia="Times New Roman" w:hAnsi="Trebuchet MS" w:cs="Times New Roman"/>
          <w:lang w:val="en-US"/>
        </w:rPr>
        <w:t>selecție</w:t>
      </w:r>
      <w:proofErr w:type="spellEnd"/>
      <w:r w:rsidRPr="00205107">
        <w:rPr>
          <w:rFonts w:ascii="Trebuchet MS" w:eastAsia="Times New Roman" w:hAnsi="Trebuchet MS" w:cs="Times New Roman"/>
          <w:lang w:val="en-US"/>
        </w:rPr>
        <w:t xml:space="preserve"> a </w:t>
      </w:r>
      <w:proofErr w:type="spellStart"/>
      <w:r w:rsidRPr="00205107">
        <w:rPr>
          <w:rFonts w:ascii="Trebuchet MS" w:eastAsia="Times New Roman" w:hAnsi="Trebuchet MS" w:cs="Times New Roman"/>
          <w:lang w:val="en-US"/>
        </w:rPr>
        <w:t>candidaților</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pentru</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postul</w:t>
      </w:r>
      <w:proofErr w:type="spellEnd"/>
      <w:r w:rsidRPr="00205107">
        <w:rPr>
          <w:rFonts w:ascii="Trebuchet MS" w:eastAsia="Times New Roman" w:hAnsi="Trebuchet MS" w:cs="Times New Roman"/>
          <w:lang w:val="en-US"/>
        </w:rPr>
        <w:t xml:space="preserve"> de </w:t>
      </w:r>
      <w:proofErr w:type="spellStart"/>
      <w:r w:rsidRPr="00205107">
        <w:rPr>
          <w:rFonts w:ascii="Trebuchet MS" w:eastAsia="Times New Roman" w:hAnsi="Trebuchet MS" w:cs="Times New Roman"/>
          <w:lang w:val="en-US"/>
        </w:rPr>
        <w:t>membru</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în</w:t>
      </w:r>
      <w:proofErr w:type="spellEnd"/>
      <w:r w:rsidRPr="00205107">
        <w:rPr>
          <w:rFonts w:ascii="Trebuchet MS" w:eastAsia="Times New Roman" w:hAnsi="Trebuchet MS" w:cs="Times New Roman"/>
          <w:lang w:val="en-US"/>
        </w:rPr>
        <w:t xml:space="preserve"> </w:t>
      </w:r>
      <w:proofErr w:type="spellStart"/>
      <w:r w:rsidRPr="00205107">
        <w:rPr>
          <w:rFonts w:ascii="Trebuchet MS" w:eastAsia="Times New Roman" w:hAnsi="Trebuchet MS" w:cs="Times New Roman"/>
          <w:lang w:val="en-US"/>
        </w:rPr>
        <w:t>Consiliul</w:t>
      </w:r>
      <w:proofErr w:type="spellEnd"/>
      <w:r w:rsidRPr="00205107">
        <w:rPr>
          <w:rFonts w:ascii="Trebuchet MS" w:eastAsia="Times New Roman" w:hAnsi="Trebuchet MS" w:cs="Times New Roman"/>
          <w:lang w:val="en-US"/>
        </w:rPr>
        <w:t xml:space="preserve"> de </w:t>
      </w:r>
      <w:proofErr w:type="spellStart"/>
      <w:r w:rsidRPr="00205107">
        <w:rPr>
          <w:rFonts w:ascii="Trebuchet MS" w:eastAsia="Times New Roman" w:hAnsi="Trebuchet MS" w:cs="Times New Roman"/>
          <w:lang w:val="en-US"/>
        </w:rPr>
        <w:t>administrație</w:t>
      </w:r>
      <w:proofErr w:type="spellEnd"/>
    </w:p>
    <w:p w:rsidR="00205107" w:rsidRPr="00205107" w:rsidRDefault="00205107" w:rsidP="006B6C58">
      <w:pPr>
        <w:numPr>
          <w:ilvl w:val="0"/>
          <w:numId w:val="3"/>
        </w:numPr>
        <w:spacing w:after="120" w:line="288" w:lineRule="auto"/>
        <w:ind w:left="0" w:hanging="180"/>
        <w:jc w:val="both"/>
        <w:rPr>
          <w:rFonts w:ascii="Trebuchet MS" w:eastAsia="Calibri" w:hAnsi="Trebuchet MS" w:cs="Times New Roman"/>
        </w:rPr>
      </w:pPr>
      <w:r w:rsidRPr="00205107">
        <w:rPr>
          <w:rFonts w:ascii="Trebuchet MS" w:eastAsia="Calibri" w:hAnsi="Trebuchet MS" w:cs="Times New Roman"/>
        </w:rPr>
        <w:t xml:space="preserve">Întocmește Scrisoarea de așteptări în colaborare cu organele de administrare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conducere ale întreprinderii publice, aprobă forma finală prin ordin al ministrului transporturilor și infrastructurii și o publică pe pagina proprie de internet, cel târziu o dată cu stabilirea listei scurte a </w:t>
      </w:r>
      <w:proofErr w:type="spellStart"/>
      <w:r w:rsidRPr="00205107">
        <w:rPr>
          <w:rFonts w:ascii="Trebuchet MS" w:eastAsia="Calibri" w:hAnsi="Trebuchet MS" w:cs="Times New Roman"/>
        </w:rPr>
        <w:t>candidaţilor</w:t>
      </w:r>
      <w:proofErr w:type="spellEnd"/>
      <w:r w:rsidRPr="00205107">
        <w:rPr>
          <w:rFonts w:ascii="Trebuchet MS" w:eastAsia="Calibri" w:hAnsi="Trebuchet MS" w:cs="Times New Roman"/>
        </w:rPr>
        <w:t>.</w:t>
      </w:r>
    </w:p>
    <w:p w:rsidR="00205107" w:rsidRPr="00205107" w:rsidRDefault="00205107" w:rsidP="006B6C58">
      <w:pPr>
        <w:spacing w:after="120" w:line="288" w:lineRule="auto"/>
        <w:jc w:val="both"/>
        <w:rPr>
          <w:rFonts w:ascii="Trebuchet MS" w:eastAsia="Calibri" w:hAnsi="Trebuchet MS" w:cs="Times New Roman"/>
        </w:rPr>
      </w:pPr>
      <w:r w:rsidRPr="00205107">
        <w:rPr>
          <w:rFonts w:ascii="Trebuchet MS" w:eastAsia="Calibri" w:hAnsi="Trebuchet MS" w:cs="Times New Roman"/>
          <w:b/>
        </w:rPr>
        <w:t xml:space="preserve">Adunarea Generala a Acționarilor are următoarele competente:  </w:t>
      </w:r>
    </w:p>
    <w:p w:rsidR="00205107" w:rsidRPr="00205107" w:rsidRDefault="00205107" w:rsidP="006B6C58">
      <w:pPr>
        <w:numPr>
          <w:ilvl w:val="0"/>
          <w:numId w:val="4"/>
        </w:numPr>
        <w:spacing w:after="120" w:line="288" w:lineRule="auto"/>
        <w:ind w:left="0" w:hanging="180"/>
        <w:jc w:val="both"/>
        <w:rPr>
          <w:rFonts w:ascii="Trebuchet MS" w:eastAsia="Calibri" w:hAnsi="Trebuchet MS" w:cs="Times New Roman"/>
          <w:b/>
          <w:i/>
        </w:rPr>
      </w:pPr>
      <w:r w:rsidRPr="00205107">
        <w:rPr>
          <w:rFonts w:ascii="Trebuchet MS" w:eastAsia="Times New Roman" w:hAnsi="Trebuchet MS" w:cs="Times New Roman"/>
        </w:rPr>
        <w:t xml:space="preserve">Aproba profilul consiliului după ce a fost avizat </w:t>
      </w:r>
      <w:r w:rsidRPr="00205107">
        <w:rPr>
          <w:rFonts w:ascii="Trebuchet MS" w:eastAsia="Times New Roman" w:hAnsi="Trebuchet MS" w:cs="Times New Roman"/>
          <w:lang w:val="en-GB"/>
        </w:rPr>
        <w:t xml:space="preserve">de </w:t>
      </w:r>
      <w:proofErr w:type="spellStart"/>
      <w:r w:rsidRPr="00205107">
        <w:rPr>
          <w:rFonts w:ascii="Trebuchet MS" w:eastAsia="Times New Roman" w:hAnsi="Trebuchet MS" w:cs="Times New Roman"/>
          <w:lang w:val="en-GB"/>
        </w:rPr>
        <w:t>către</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autoritatea</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publică</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tutelară</w:t>
      </w:r>
      <w:proofErr w:type="spellEnd"/>
      <w:r w:rsidRPr="00205107">
        <w:rPr>
          <w:rFonts w:ascii="Trebuchet MS" w:eastAsia="Times New Roman" w:hAnsi="Trebuchet MS" w:cs="Times New Roman"/>
          <w:lang w:val="en-GB"/>
        </w:rPr>
        <w:t xml:space="preserve"> (</w:t>
      </w:r>
      <w:r w:rsidRPr="00205107">
        <w:rPr>
          <w:rFonts w:ascii="Trebuchet MS" w:eastAsia="Times New Roman" w:hAnsi="Trebuchet MS" w:cs="Times New Roman"/>
        </w:rPr>
        <w:t xml:space="preserve">art. 34 lit. b) </w:t>
      </w:r>
      <w:r w:rsidRPr="00205107">
        <w:rPr>
          <w:rFonts w:ascii="Trebuchet MS" w:eastAsia="Calibri" w:hAnsi="Trebuchet MS" w:cs="Times New Roman"/>
        </w:rPr>
        <w:t xml:space="preserve">din </w:t>
      </w:r>
      <w:proofErr w:type="spellStart"/>
      <w:r w:rsidRPr="00205107">
        <w:rPr>
          <w:rFonts w:ascii="Trebuchet MS" w:eastAsia="Calibri" w:hAnsi="Trebuchet MS" w:cs="Times New Roman"/>
          <w:lang w:val="en-US"/>
        </w:rPr>
        <w:t>Anexa</w:t>
      </w:r>
      <w:proofErr w:type="spellEnd"/>
      <w:r w:rsidRPr="00205107">
        <w:rPr>
          <w:rFonts w:ascii="Trebuchet MS" w:eastAsia="Calibri" w:hAnsi="Trebuchet MS" w:cs="Times New Roman"/>
          <w:lang w:val="en-US"/>
        </w:rPr>
        <w:t xml:space="preserve"> </w:t>
      </w:r>
      <w:proofErr w:type="spellStart"/>
      <w:r w:rsidRPr="00205107">
        <w:rPr>
          <w:rFonts w:ascii="Trebuchet MS" w:eastAsia="Calibri" w:hAnsi="Trebuchet MS" w:cs="Times New Roman"/>
          <w:lang w:val="en-US"/>
        </w:rPr>
        <w:t>nr</w:t>
      </w:r>
      <w:proofErr w:type="spellEnd"/>
      <w:r w:rsidRPr="00205107">
        <w:rPr>
          <w:rFonts w:ascii="Trebuchet MS" w:eastAsia="Calibri" w:hAnsi="Trebuchet MS" w:cs="Times New Roman"/>
          <w:lang w:val="en-US"/>
        </w:rPr>
        <w:t xml:space="preserve">. </w:t>
      </w:r>
      <w:proofErr w:type="gramStart"/>
      <w:r w:rsidRPr="00205107">
        <w:rPr>
          <w:rFonts w:ascii="Trebuchet MS" w:eastAsia="Calibri" w:hAnsi="Trebuchet MS" w:cs="Times New Roman"/>
          <w:lang w:val="en-US"/>
        </w:rPr>
        <w:t>1</w:t>
      </w:r>
      <w:proofErr w:type="gramEnd"/>
      <w:r w:rsidRPr="00205107">
        <w:rPr>
          <w:rFonts w:ascii="Trebuchet MS" w:eastAsia="Calibri" w:hAnsi="Trebuchet MS" w:cs="Times New Roman"/>
          <w:lang w:val="en-US"/>
        </w:rPr>
        <w:t xml:space="preserve"> la </w:t>
      </w:r>
      <w:r w:rsidRPr="00205107">
        <w:rPr>
          <w:rFonts w:ascii="Trebuchet MS" w:eastAsia="Calibri" w:hAnsi="Trebuchet MS" w:cs="Times New Roman"/>
        </w:rPr>
        <w:t xml:space="preserve">H.G. nr. 722/2016); </w:t>
      </w:r>
    </w:p>
    <w:p w:rsidR="00205107" w:rsidRPr="00205107" w:rsidRDefault="00205107" w:rsidP="006B6C58">
      <w:pPr>
        <w:numPr>
          <w:ilvl w:val="0"/>
          <w:numId w:val="9"/>
        </w:numPr>
        <w:spacing w:after="120" w:line="288" w:lineRule="auto"/>
        <w:ind w:left="0"/>
        <w:jc w:val="both"/>
        <w:rPr>
          <w:rFonts w:ascii="Trebuchet MS" w:eastAsia="Calibri" w:hAnsi="Trebuchet MS" w:cs="Times New Roman"/>
          <w:b/>
          <w:i/>
        </w:rPr>
      </w:pPr>
      <w:r w:rsidRPr="00205107">
        <w:rPr>
          <w:rFonts w:ascii="Trebuchet MS" w:eastAsia="Times New Roman" w:hAnsi="Trebuchet MS" w:cs="Times New Roman"/>
        </w:rPr>
        <w:t xml:space="preserve">Aproba profilul candidatului după ce a fost avizat </w:t>
      </w:r>
      <w:r w:rsidRPr="00205107">
        <w:rPr>
          <w:rFonts w:ascii="Trebuchet MS" w:eastAsia="Times New Roman" w:hAnsi="Trebuchet MS" w:cs="Times New Roman"/>
          <w:lang w:val="en-GB"/>
        </w:rPr>
        <w:t xml:space="preserve">de </w:t>
      </w:r>
      <w:proofErr w:type="spellStart"/>
      <w:r w:rsidRPr="00205107">
        <w:rPr>
          <w:rFonts w:ascii="Trebuchet MS" w:eastAsia="Times New Roman" w:hAnsi="Trebuchet MS" w:cs="Times New Roman"/>
          <w:lang w:val="en-GB"/>
        </w:rPr>
        <w:t>către</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autoritatea</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publică</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tutelară</w:t>
      </w:r>
      <w:proofErr w:type="spellEnd"/>
      <w:r w:rsidRPr="00205107">
        <w:rPr>
          <w:rFonts w:ascii="Trebuchet MS" w:eastAsia="Times New Roman" w:hAnsi="Trebuchet MS" w:cs="Times New Roman"/>
        </w:rPr>
        <w:t xml:space="preserve"> (art. 36 alin. (1) </w:t>
      </w:r>
      <w:r w:rsidRPr="00205107">
        <w:rPr>
          <w:rFonts w:ascii="Trebuchet MS" w:eastAsia="Calibri" w:hAnsi="Trebuchet MS" w:cs="Times New Roman"/>
        </w:rPr>
        <w:t xml:space="preserve">din </w:t>
      </w:r>
      <w:proofErr w:type="spellStart"/>
      <w:r w:rsidRPr="00205107">
        <w:rPr>
          <w:rFonts w:ascii="Trebuchet MS" w:eastAsia="Calibri" w:hAnsi="Trebuchet MS" w:cs="Times New Roman"/>
          <w:lang w:val="en-US"/>
        </w:rPr>
        <w:t>Anexa</w:t>
      </w:r>
      <w:proofErr w:type="spellEnd"/>
      <w:r w:rsidRPr="00205107">
        <w:rPr>
          <w:rFonts w:ascii="Trebuchet MS" w:eastAsia="Calibri" w:hAnsi="Trebuchet MS" w:cs="Times New Roman"/>
          <w:lang w:val="en-US"/>
        </w:rPr>
        <w:t xml:space="preserve"> </w:t>
      </w:r>
      <w:proofErr w:type="spellStart"/>
      <w:r w:rsidRPr="00205107">
        <w:rPr>
          <w:rFonts w:ascii="Trebuchet MS" w:eastAsia="Calibri" w:hAnsi="Trebuchet MS" w:cs="Times New Roman"/>
          <w:lang w:val="en-US"/>
        </w:rPr>
        <w:t>nr</w:t>
      </w:r>
      <w:proofErr w:type="spellEnd"/>
      <w:r w:rsidRPr="00205107">
        <w:rPr>
          <w:rFonts w:ascii="Trebuchet MS" w:eastAsia="Calibri" w:hAnsi="Trebuchet MS" w:cs="Times New Roman"/>
          <w:lang w:val="en-US"/>
        </w:rPr>
        <w:t xml:space="preserve">. </w:t>
      </w:r>
      <w:proofErr w:type="gramStart"/>
      <w:r w:rsidRPr="00205107">
        <w:rPr>
          <w:rFonts w:ascii="Trebuchet MS" w:eastAsia="Calibri" w:hAnsi="Trebuchet MS" w:cs="Times New Roman"/>
          <w:lang w:val="en-US"/>
        </w:rPr>
        <w:t>1</w:t>
      </w:r>
      <w:proofErr w:type="gramEnd"/>
      <w:r w:rsidRPr="00205107">
        <w:rPr>
          <w:rFonts w:ascii="Trebuchet MS" w:eastAsia="Calibri" w:hAnsi="Trebuchet MS" w:cs="Times New Roman"/>
          <w:lang w:val="en-US"/>
        </w:rPr>
        <w:t xml:space="preserve"> la </w:t>
      </w:r>
      <w:r w:rsidRPr="00205107">
        <w:rPr>
          <w:rFonts w:ascii="Trebuchet MS" w:eastAsia="Calibri" w:hAnsi="Trebuchet MS" w:cs="Times New Roman"/>
        </w:rPr>
        <w:t xml:space="preserve">HG nr. 722/2016); </w:t>
      </w:r>
    </w:p>
    <w:p w:rsidR="00205107" w:rsidRDefault="00205107" w:rsidP="006B6C58">
      <w:pPr>
        <w:numPr>
          <w:ilvl w:val="0"/>
          <w:numId w:val="4"/>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Numește administratorii din lista scurta întocmită conform prevederilor O.U.G. nr. 109/2011 și  a H.G. nr. 722/2016.</w:t>
      </w:r>
    </w:p>
    <w:p w:rsidR="00205107" w:rsidRPr="00205107" w:rsidRDefault="00205107" w:rsidP="006B6C58">
      <w:pPr>
        <w:tabs>
          <w:tab w:val="left" w:pos="1820"/>
          <w:tab w:val="left" w:pos="3220"/>
        </w:tabs>
        <w:spacing w:after="120" w:line="288" w:lineRule="auto"/>
        <w:jc w:val="both"/>
        <w:rPr>
          <w:rFonts w:ascii="Trebuchet MS" w:eastAsia="Calibri" w:hAnsi="Trebuchet MS" w:cs="Times New Roman"/>
          <w:b/>
        </w:rPr>
      </w:pPr>
      <w:r w:rsidRPr="00205107">
        <w:rPr>
          <w:rFonts w:ascii="Trebuchet MS" w:eastAsia="Calibri" w:hAnsi="Trebuchet MS" w:cs="Times New Roman"/>
          <w:b/>
        </w:rPr>
        <w:t xml:space="preserve">Consiliul de Administrație prin Comitetul de Nominalizare și Remunerare are următoarele competente:  </w:t>
      </w:r>
    </w:p>
    <w:p w:rsidR="00205107" w:rsidRPr="00205107" w:rsidRDefault="00205107" w:rsidP="006B6C58">
      <w:pPr>
        <w:numPr>
          <w:ilvl w:val="0"/>
          <w:numId w:val="9"/>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Colaborează cu autoritatea publică tutelară și cu expertul independent pentru definitivarea componentei inițiale și integrale a planului de selecție;</w:t>
      </w:r>
    </w:p>
    <w:p w:rsidR="00205107" w:rsidRPr="00205107" w:rsidRDefault="00205107" w:rsidP="006B6C58">
      <w:pPr>
        <w:numPr>
          <w:ilvl w:val="0"/>
          <w:numId w:val="9"/>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 xml:space="preserve">Colaborează cu autoritatea publică tutelară la elaborarea și definitivarea scrisorii de așteptări (art. 8 alin. (1) din </w:t>
      </w:r>
      <w:proofErr w:type="spellStart"/>
      <w:r w:rsidRPr="00205107">
        <w:rPr>
          <w:rFonts w:ascii="Trebuchet MS" w:eastAsia="Calibri" w:hAnsi="Trebuchet MS" w:cs="Times New Roman"/>
          <w:lang w:val="en-US"/>
        </w:rPr>
        <w:t>Anexa</w:t>
      </w:r>
      <w:proofErr w:type="spellEnd"/>
      <w:r w:rsidRPr="00205107">
        <w:rPr>
          <w:rFonts w:ascii="Trebuchet MS" w:eastAsia="Calibri" w:hAnsi="Trebuchet MS" w:cs="Times New Roman"/>
          <w:lang w:val="en-US"/>
        </w:rPr>
        <w:t xml:space="preserve"> </w:t>
      </w:r>
      <w:proofErr w:type="spellStart"/>
      <w:r w:rsidRPr="00205107">
        <w:rPr>
          <w:rFonts w:ascii="Trebuchet MS" w:eastAsia="Calibri" w:hAnsi="Trebuchet MS" w:cs="Times New Roman"/>
          <w:lang w:val="en-US"/>
        </w:rPr>
        <w:t>nr</w:t>
      </w:r>
      <w:proofErr w:type="spellEnd"/>
      <w:r w:rsidRPr="00205107">
        <w:rPr>
          <w:rFonts w:ascii="Trebuchet MS" w:eastAsia="Calibri" w:hAnsi="Trebuchet MS" w:cs="Times New Roman"/>
          <w:lang w:val="en-US"/>
        </w:rPr>
        <w:t xml:space="preserve">. 1c la </w:t>
      </w:r>
      <w:r w:rsidRPr="00205107">
        <w:rPr>
          <w:rFonts w:ascii="Trebuchet MS" w:eastAsia="Calibri" w:hAnsi="Trebuchet MS" w:cs="Times New Roman"/>
        </w:rPr>
        <w:t>H.G. nr. 722/2016).</w:t>
      </w:r>
    </w:p>
    <w:p w:rsidR="00205107" w:rsidRPr="00205107" w:rsidRDefault="00205107" w:rsidP="006B6C58">
      <w:pPr>
        <w:tabs>
          <w:tab w:val="left" w:pos="1820"/>
          <w:tab w:val="left" w:pos="3220"/>
        </w:tabs>
        <w:spacing w:after="120" w:line="288" w:lineRule="auto"/>
        <w:jc w:val="both"/>
        <w:rPr>
          <w:rFonts w:ascii="Trebuchet MS" w:eastAsia="Calibri" w:hAnsi="Trebuchet MS" w:cs="Times New Roman"/>
          <w:b/>
        </w:rPr>
      </w:pPr>
      <w:r w:rsidRPr="00205107">
        <w:rPr>
          <w:rFonts w:ascii="Trebuchet MS" w:eastAsia="Calibri" w:hAnsi="Trebuchet MS" w:cs="Times New Roman"/>
          <w:b/>
        </w:rPr>
        <w:t xml:space="preserve">Expertul independent are următoarele competente:  </w:t>
      </w:r>
    </w:p>
    <w:p w:rsidR="00205107" w:rsidRPr="00205107" w:rsidRDefault="00205107" w:rsidP="006B6C58">
      <w:pPr>
        <w:tabs>
          <w:tab w:val="left" w:pos="1820"/>
        </w:tabs>
        <w:spacing w:after="120" w:line="288" w:lineRule="auto"/>
        <w:jc w:val="both"/>
        <w:rPr>
          <w:rFonts w:ascii="Trebuchet MS" w:eastAsia="Times New Roman" w:hAnsi="Trebuchet MS" w:cs="Times New Roman"/>
          <w:bCs/>
        </w:rPr>
      </w:pPr>
      <w:r w:rsidRPr="00205107">
        <w:rPr>
          <w:rFonts w:ascii="Trebuchet MS" w:eastAsia="Calibri" w:hAnsi="Trebuchet MS" w:cs="Times New Roman"/>
        </w:rPr>
        <w:t xml:space="preserve">     În vederea desemnării candidatului pentru poziția de membru în consiliul de administrație,</w:t>
      </w:r>
      <w:r w:rsidRPr="00205107">
        <w:rPr>
          <w:rFonts w:ascii="Trebuchet MS" w:eastAsia="Times New Roman" w:hAnsi="Trebuchet MS" w:cs="Times New Roman"/>
          <w:bCs/>
        </w:rPr>
        <w:t xml:space="preserve"> </w:t>
      </w:r>
      <w:r w:rsidRPr="00205107">
        <w:rPr>
          <w:rFonts w:ascii="Trebuchet MS" w:eastAsia="Calibri" w:hAnsi="Trebuchet MS" w:cs="Times New Roman"/>
          <w:b/>
        </w:rPr>
        <w:t xml:space="preserve">Expertul independent </w:t>
      </w:r>
      <w:r w:rsidRPr="00205107">
        <w:rPr>
          <w:rFonts w:ascii="Trebuchet MS" w:eastAsia="Times New Roman" w:hAnsi="Trebuchet MS" w:cs="Times New Roman"/>
          <w:bCs/>
        </w:rPr>
        <w:t>trebuie să desfășoare</w:t>
      </w:r>
      <w:r w:rsidRPr="00205107">
        <w:rPr>
          <w:rFonts w:ascii="Trebuchet MS" w:eastAsia="Calibri" w:hAnsi="Trebuchet MS" w:cs="Times New Roman"/>
        </w:rPr>
        <w:t xml:space="preserve"> activitățile prevăzute de OUG nr. 109/2011 și de Normele metodologice aprobate prin HG nr. 722/2016 de aplicare a unor prevederi a OUG nr. 109/2011,</w:t>
      </w:r>
      <w:r w:rsidRPr="00205107">
        <w:rPr>
          <w:rFonts w:ascii="Trebuchet MS" w:eastAsia="Times New Roman" w:hAnsi="Trebuchet MS" w:cs="Times New Roman"/>
          <w:bCs/>
        </w:rPr>
        <w:t xml:space="preserve"> având următoarele obligații, dar nelimitându-se la acestea în recrutarea și selecția candidaților în conformitate cu prevederile legislației aplicabile:</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Calibri" w:hAnsi="Trebuchet MS" w:cs="Times New Roman"/>
        </w:rPr>
        <w:t xml:space="preserve">stabilirea strategiei de recrutare, precum și înaintarea de propuneri privind profilul consiliului/profilul candidatului incluzând criteriile de selecție, conform prevederilor OUG nr. 109/ 2011 și ale HG nr. 722/2016, pe baza calificărilor, experienței și abilităților dorite </w:t>
      </w:r>
      <w:r w:rsidRPr="00205107">
        <w:rPr>
          <w:rFonts w:ascii="Trebuchet MS" w:eastAsia="Calibri" w:hAnsi="Trebuchet MS" w:cs="Times New Roman"/>
        </w:rPr>
        <w:lastRenderedPageBreak/>
        <w:t>pentru fiecare membru al consiliului de administrație, cu luarea în considerare a specificului și complexității activității întreprinderilor publice;</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asistă și colaborează cu </w:t>
      </w:r>
      <w:r w:rsidRPr="00205107">
        <w:rPr>
          <w:rFonts w:ascii="Trebuchet MS" w:eastAsia="Calibri" w:hAnsi="Trebuchet MS" w:cs="Times New Roman"/>
        </w:rPr>
        <w:t>comisia de selecție constituită la nivelul autorității publice tutelare</w:t>
      </w:r>
      <w:r w:rsidRPr="00205107">
        <w:rPr>
          <w:rFonts w:ascii="Trebuchet MS" w:eastAsia="Times New Roman" w:hAnsi="Trebuchet MS" w:cs="Times New Roman"/>
        </w:rPr>
        <w:t xml:space="preserve"> </w:t>
      </w:r>
      <w:r w:rsidRPr="00205107">
        <w:rPr>
          <w:rFonts w:ascii="Trebuchet MS" w:eastAsia="Calibri" w:hAnsi="Trebuchet MS" w:cs="Times New Roman"/>
        </w:rPr>
        <w:t xml:space="preserve">sau cu comitetul de nominalizare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remunerare din cadrul consiliului de administrație în toate activitățile necesare procedurii de selecție </w:t>
      </w:r>
      <w:r w:rsidRPr="00205107">
        <w:rPr>
          <w:rFonts w:ascii="Trebuchet MS" w:eastAsia="Times New Roman" w:hAnsi="Trebuchet MS" w:cs="Times New Roman"/>
        </w:rPr>
        <w:t>(art.  7 din H.G. nr. 722/2016);</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elaborează planul de selecție, respectiv componenta integrală a  planului de selecție în consultare cu </w:t>
      </w:r>
      <w:proofErr w:type="spellStart"/>
      <w:r w:rsidRPr="00205107">
        <w:rPr>
          <w:rFonts w:ascii="Trebuchet MS" w:eastAsia="Times New Roman" w:hAnsi="Trebuchet MS" w:cs="Times New Roman"/>
          <w:lang w:val="en-GB"/>
        </w:rPr>
        <w:t>comitetul</w:t>
      </w:r>
      <w:proofErr w:type="spellEnd"/>
      <w:r w:rsidRPr="00205107">
        <w:rPr>
          <w:rFonts w:ascii="Trebuchet MS" w:eastAsia="Times New Roman" w:hAnsi="Trebuchet MS" w:cs="Times New Roman"/>
          <w:lang w:val="en-GB"/>
        </w:rPr>
        <w:t xml:space="preserve"> de </w:t>
      </w:r>
      <w:proofErr w:type="spellStart"/>
      <w:r w:rsidRPr="00205107">
        <w:rPr>
          <w:rFonts w:ascii="Trebuchet MS" w:eastAsia="Times New Roman" w:hAnsi="Trebuchet MS" w:cs="Times New Roman"/>
          <w:lang w:val="en-GB"/>
        </w:rPr>
        <w:t>nominalizare</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şi</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remunerare</w:t>
      </w:r>
      <w:proofErr w:type="spellEnd"/>
      <w:r w:rsidRPr="00205107">
        <w:rPr>
          <w:rFonts w:ascii="Trebuchet MS" w:eastAsia="Times New Roman" w:hAnsi="Trebuchet MS" w:cs="Times New Roman"/>
          <w:lang w:val="en-GB"/>
        </w:rPr>
        <w:t xml:space="preserve"> </w:t>
      </w:r>
      <w:proofErr w:type="spellStart"/>
      <w:r w:rsidRPr="00205107">
        <w:rPr>
          <w:rFonts w:ascii="Trebuchet MS" w:eastAsia="Times New Roman" w:hAnsi="Trebuchet MS" w:cs="Times New Roman"/>
          <w:lang w:val="en-GB"/>
        </w:rPr>
        <w:t>şi</w:t>
      </w:r>
      <w:proofErr w:type="spellEnd"/>
      <w:r w:rsidRPr="00205107">
        <w:rPr>
          <w:rFonts w:ascii="Trebuchet MS" w:eastAsia="Times New Roman" w:hAnsi="Trebuchet MS" w:cs="Times New Roman"/>
          <w:lang w:val="en-GB"/>
        </w:rPr>
        <w:t xml:space="preserve"> </w:t>
      </w:r>
      <w:r w:rsidRPr="00205107">
        <w:rPr>
          <w:rFonts w:ascii="Trebuchet MS" w:eastAsia="Times New Roman" w:hAnsi="Trebuchet MS" w:cs="Times New Roman"/>
        </w:rPr>
        <w:t>cu autoritatea publică tutelară, pentru a putea determina toate aspectele-cheie ale procedurii de selecție și introduce datele în acest plan;</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elaborează profilul consiliului de administrație care conține și matricea consiliului în baza cărora sunt elaborate profilul candidatului pentru funcția de administrator și matricea candidatului</w:t>
      </w:r>
      <w:r w:rsidRPr="00205107">
        <w:rPr>
          <w:rFonts w:ascii="Trebuchet MS" w:eastAsia="Calibri" w:hAnsi="Trebuchet MS" w:cs="Times New Roman"/>
        </w:rPr>
        <w:t xml:space="preserve"> și le transmite spre aprobare autorității publice tutelare</w:t>
      </w:r>
      <w:r w:rsidRPr="00205107">
        <w:rPr>
          <w:rFonts w:ascii="Trebuchet MS" w:eastAsia="Times New Roman" w:hAnsi="Trebuchet MS" w:cs="Times New Roman"/>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elaborează în consultare cu autoritatea publică tutelară un profil personalizat al candidatului într-un mod transparent, sistematic și riguros pentru a se asigura că sunt identificate capacitățile necesare pentru desemnarea celor mai buni candidați; </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Calibri" w:hAnsi="Trebuchet MS" w:cs="Times New Roman"/>
        </w:rPr>
        <w:t xml:space="preserve">elaborează în consultare cu autoritatea publică tutelară un profil personalizat al candidatului într-un mod transparent, sistematic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riguros pentru a se asigura că sunt identificate </w:t>
      </w:r>
      <w:proofErr w:type="spellStart"/>
      <w:r w:rsidRPr="00205107">
        <w:rPr>
          <w:rFonts w:ascii="Trebuchet MS" w:eastAsia="Calibri" w:hAnsi="Trebuchet MS" w:cs="Times New Roman"/>
        </w:rPr>
        <w:t>capacităţile</w:t>
      </w:r>
      <w:proofErr w:type="spellEnd"/>
      <w:r w:rsidRPr="00205107">
        <w:rPr>
          <w:rFonts w:ascii="Trebuchet MS" w:eastAsia="Calibri" w:hAnsi="Trebuchet MS" w:cs="Times New Roman"/>
        </w:rPr>
        <w:t xml:space="preserve"> necesare pentru desemnarea celor mai buni candidați;</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stabilește profilul candidatului cu respectarea dispozițiilor legale în materie prevăzute de legislația specifică activității beneficiarului;</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lang w:eastAsia="ro-RO"/>
        </w:rPr>
        <w:t>stabilește criteriile de evaluare în raport cu care candidatul este evaluat individual în procedura de selecție;</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proofErr w:type="spellStart"/>
      <w:r w:rsidRPr="00205107">
        <w:rPr>
          <w:rFonts w:ascii="Trebuchet MS" w:eastAsia="Calibri" w:hAnsi="Trebuchet MS" w:cs="Times New Roman"/>
        </w:rPr>
        <w:t>stabileşte</w:t>
      </w:r>
      <w:proofErr w:type="spellEnd"/>
      <w:r w:rsidRPr="00205107">
        <w:rPr>
          <w:rFonts w:ascii="Trebuchet MS" w:eastAsia="Calibri" w:hAnsi="Trebuchet MS" w:cs="Times New Roman"/>
        </w:rPr>
        <w:t xml:space="preserve">, împreună cu autoritatea publică tutelară, criteriile de </w:t>
      </w:r>
      <w:proofErr w:type="spellStart"/>
      <w:r w:rsidRPr="00205107">
        <w:rPr>
          <w:rFonts w:ascii="Trebuchet MS" w:eastAsia="Calibri" w:hAnsi="Trebuchet MS" w:cs="Times New Roman"/>
        </w:rPr>
        <w:t>selecţie</w:t>
      </w:r>
      <w:proofErr w:type="spellEnd"/>
      <w:r w:rsidRPr="00205107">
        <w:rPr>
          <w:rFonts w:ascii="Trebuchet MS" w:eastAsia="Calibri" w:hAnsi="Trebuchet MS" w:cs="Times New Roman"/>
        </w:rPr>
        <w:t xml:space="preserve">, care includ, cel </w:t>
      </w:r>
      <w:proofErr w:type="spellStart"/>
      <w:r w:rsidRPr="00205107">
        <w:rPr>
          <w:rFonts w:ascii="Trebuchet MS" w:eastAsia="Calibri" w:hAnsi="Trebuchet MS" w:cs="Times New Roman"/>
        </w:rPr>
        <w:t>puţin</w:t>
      </w:r>
      <w:proofErr w:type="spellEnd"/>
      <w:r w:rsidRPr="00205107">
        <w:rPr>
          <w:rFonts w:ascii="Trebuchet MS" w:eastAsia="Calibri" w:hAnsi="Trebuchet MS" w:cs="Times New Roman"/>
        </w:rPr>
        <w:t xml:space="preserve">, dar fără a se limita la aceasta, o </w:t>
      </w:r>
      <w:proofErr w:type="spellStart"/>
      <w:r w:rsidRPr="00205107">
        <w:rPr>
          <w:rFonts w:ascii="Trebuchet MS" w:eastAsia="Calibri" w:hAnsi="Trebuchet MS" w:cs="Times New Roman"/>
        </w:rPr>
        <w:t>experienţă</w:t>
      </w:r>
      <w:proofErr w:type="spellEnd"/>
      <w:r w:rsidRPr="00205107">
        <w:rPr>
          <w:rFonts w:ascii="Trebuchet MS" w:eastAsia="Calibri" w:hAnsi="Trebuchet MS" w:cs="Times New Roman"/>
        </w:rPr>
        <w:t xml:space="preserve"> relevantă în </w:t>
      </w:r>
      <w:proofErr w:type="spellStart"/>
      <w:r w:rsidRPr="00205107">
        <w:rPr>
          <w:rFonts w:ascii="Trebuchet MS" w:eastAsia="Calibri" w:hAnsi="Trebuchet MS" w:cs="Times New Roman"/>
        </w:rPr>
        <w:t>consultanţă</w:t>
      </w:r>
      <w:proofErr w:type="spellEnd"/>
      <w:r w:rsidRPr="00205107">
        <w:rPr>
          <w:rFonts w:ascii="Trebuchet MS" w:eastAsia="Calibri" w:hAnsi="Trebuchet MS" w:cs="Times New Roman"/>
        </w:rPr>
        <w:t xml:space="preserve"> în management sau în activitatea de conducere a unor întreprinderi publice ori </w:t>
      </w:r>
      <w:proofErr w:type="spellStart"/>
      <w:r w:rsidRPr="00205107">
        <w:rPr>
          <w:rFonts w:ascii="Trebuchet MS" w:eastAsia="Calibri" w:hAnsi="Trebuchet MS" w:cs="Times New Roman"/>
        </w:rPr>
        <w:t>societăţi</w:t>
      </w:r>
      <w:proofErr w:type="spellEnd"/>
      <w:r w:rsidRPr="00205107">
        <w:rPr>
          <w:rFonts w:ascii="Trebuchet MS" w:eastAsia="Calibri" w:hAnsi="Trebuchet MS" w:cs="Times New Roman"/>
        </w:rPr>
        <w:t xml:space="preserve"> din sectorul privat; </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Calibri" w:hAnsi="Trebuchet MS" w:cs="Times New Roman"/>
        </w:rPr>
        <w:t xml:space="preserve">Criteriile de </w:t>
      </w:r>
      <w:proofErr w:type="spellStart"/>
      <w:r w:rsidRPr="00205107">
        <w:rPr>
          <w:rFonts w:ascii="Trebuchet MS" w:eastAsia="Calibri" w:hAnsi="Trebuchet MS" w:cs="Times New Roman"/>
        </w:rPr>
        <w:t>selecţie</w:t>
      </w:r>
      <w:proofErr w:type="spellEnd"/>
      <w:r w:rsidRPr="00205107">
        <w:rPr>
          <w:rFonts w:ascii="Trebuchet MS" w:eastAsia="Calibri" w:hAnsi="Trebuchet MS" w:cs="Times New Roman"/>
        </w:rPr>
        <w:t xml:space="preserve"> vor fi elaborate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w:t>
      </w:r>
      <w:proofErr w:type="spellStart"/>
      <w:r w:rsidRPr="00205107">
        <w:rPr>
          <w:rFonts w:ascii="Trebuchet MS" w:eastAsia="Calibri" w:hAnsi="Trebuchet MS" w:cs="Times New Roman"/>
        </w:rPr>
        <w:t>selecţia</w:t>
      </w:r>
      <w:proofErr w:type="spellEnd"/>
      <w:r w:rsidRPr="00205107">
        <w:rPr>
          <w:rFonts w:ascii="Trebuchet MS" w:eastAsia="Calibri" w:hAnsi="Trebuchet MS" w:cs="Times New Roman"/>
        </w:rPr>
        <w:t xml:space="preserve"> va fi efectuată cu respectarea principiilor liberei </w:t>
      </w:r>
      <w:proofErr w:type="spellStart"/>
      <w:r w:rsidRPr="00205107">
        <w:rPr>
          <w:rFonts w:ascii="Trebuchet MS" w:eastAsia="Calibri" w:hAnsi="Trebuchet MS" w:cs="Times New Roman"/>
        </w:rPr>
        <w:t>competiţii</w:t>
      </w:r>
      <w:proofErr w:type="spellEnd"/>
      <w:r w:rsidRPr="00205107">
        <w:rPr>
          <w:rFonts w:ascii="Trebuchet MS" w:eastAsia="Calibri" w:hAnsi="Trebuchet MS" w:cs="Times New Roman"/>
        </w:rPr>
        <w:t xml:space="preserve">, nediscriminării, </w:t>
      </w:r>
      <w:proofErr w:type="spellStart"/>
      <w:r w:rsidRPr="00205107">
        <w:rPr>
          <w:rFonts w:ascii="Trebuchet MS" w:eastAsia="Calibri" w:hAnsi="Trebuchet MS" w:cs="Times New Roman"/>
        </w:rPr>
        <w:t>transparenţei</w:t>
      </w:r>
      <w:proofErr w:type="spellEnd"/>
      <w:r w:rsidRPr="00205107">
        <w:rPr>
          <w:rFonts w:ascii="Trebuchet MS" w:eastAsia="Calibri" w:hAnsi="Trebuchet MS" w:cs="Times New Roman"/>
        </w:rPr>
        <w:t xml:space="preserv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asumării răspunderii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cu luarea în considerare a specificului domeniului de activitate al societății;</w:t>
      </w:r>
      <w:r w:rsidRPr="00205107">
        <w:rPr>
          <w:rFonts w:ascii="Trebuchet MS" w:eastAsia="Times New Roman" w:hAnsi="Trebuchet MS" w:cs="Times New Roman"/>
          <w:lang w:eastAsia="ro-RO"/>
        </w:rPr>
        <w:t xml:space="preserve"> </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stabilește conținutului dosarului pentru depunerea candidaturilor </w:t>
      </w:r>
      <w:r w:rsidRPr="00205107">
        <w:rPr>
          <w:rFonts w:ascii="Trebuchet MS" w:eastAsia="Calibri" w:hAnsi="Trebuchet MS" w:cs="Times New Roman"/>
        </w:rPr>
        <w:t xml:space="preserve">pentru pozițiile vacante sau ocupate în mod provizoriu de membrii în consiliile de administrație ale întreprinderilor publice din portofoliul Ministerului Transporturilor și Infrastructurii </w:t>
      </w:r>
      <w:r w:rsidRPr="00205107">
        <w:rPr>
          <w:rFonts w:ascii="Trebuchet MS" w:eastAsia="Calibri" w:hAnsi="Trebuchet MS" w:cs="Arial"/>
        </w:rPr>
        <w:t xml:space="preserve">cu luarea în considerare a specificului </w:t>
      </w:r>
      <w:proofErr w:type="spellStart"/>
      <w:r w:rsidRPr="00205107">
        <w:rPr>
          <w:rFonts w:ascii="Trebuchet MS" w:eastAsia="Calibri" w:hAnsi="Trebuchet MS" w:cs="Arial"/>
        </w:rPr>
        <w:t>şi</w:t>
      </w:r>
      <w:proofErr w:type="spellEnd"/>
      <w:r w:rsidRPr="00205107">
        <w:rPr>
          <w:rFonts w:ascii="Trebuchet MS" w:eastAsia="Calibri" w:hAnsi="Trebuchet MS" w:cs="Arial"/>
        </w:rPr>
        <w:t xml:space="preserve"> </w:t>
      </w:r>
      <w:proofErr w:type="spellStart"/>
      <w:r w:rsidRPr="00205107">
        <w:rPr>
          <w:rFonts w:ascii="Trebuchet MS" w:eastAsia="Calibri" w:hAnsi="Trebuchet MS" w:cs="Arial"/>
        </w:rPr>
        <w:t>complexităţii</w:t>
      </w:r>
      <w:proofErr w:type="spellEnd"/>
      <w:r w:rsidRPr="00205107">
        <w:rPr>
          <w:rFonts w:ascii="Trebuchet MS" w:eastAsia="Calibri" w:hAnsi="Trebuchet MS" w:cs="Arial"/>
        </w:rPr>
        <w:t xml:space="preserve"> </w:t>
      </w:r>
      <w:proofErr w:type="spellStart"/>
      <w:r w:rsidRPr="00205107">
        <w:rPr>
          <w:rFonts w:ascii="Trebuchet MS" w:eastAsia="Calibri" w:hAnsi="Trebuchet MS" w:cs="Arial"/>
        </w:rPr>
        <w:t>activităţii</w:t>
      </w:r>
      <w:proofErr w:type="spellEnd"/>
      <w:r w:rsidRPr="00205107">
        <w:rPr>
          <w:rFonts w:ascii="Trebuchet MS" w:eastAsia="Calibri" w:hAnsi="Trebuchet MS" w:cs="Arial"/>
        </w:rPr>
        <w:t xml:space="preserve"> întreprinderii publice</w:t>
      </w:r>
      <w:r w:rsidRPr="00205107">
        <w:rPr>
          <w:rFonts w:ascii="Trebuchet MS" w:eastAsia="Times New Roman" w:hAnsi="Trebuchet MS" w:cs="Times New Roman"/>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pregătește și întocmește anunțul privind selecția candidaților și asigură publicarea în cel puțin două ziare economice și/sau financiare de largă răspândire.</w:t>
      </w:r>
      <w:r w:rsidRPr="00205107">
        <w:rPr>
          <w:rFonts w:ascii="Trebuchet MS" w:eastAsia="Times New Roman" w:hAnsi="Trebuchet MS" w:cs="Times New Roman"/>
          <w:lang w:eastAsia="ro-RO"/>
        </w:rPr>
        <w:t xml:space="preserve"> Anunțul include condițiile care trebuie să fie întrunite de candidați și criteriile de evaluare a acestora.</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pregătește răspunsurile la eventualele solicitări de clarificări in perioada dintre publicarea anunțului și data depunerii candidaturilor;</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desfășoară și coordonează activitățile care stau la baza elaborării listei lungi. Lista lungă de candidați reprezintă lista cu toți candidații care au trimis în termenul prevăzut de normele aprobate prin HG nr. 722/2016 dosarul de candidatură complet;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lastRenderedPageBreak/>
        <w:t>verifică informațiile din dosarele de candidatură rămase pe lista lungă;</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stabilește punctajul conform grilei de evaluare pentru fiecare criteriu din cadrul matricei profilului pentru fiecare candidat, care se efectuează în scris sau prin clarificări verbale;</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efectuarea unei analize comparative a candidaților râmași în lista lungă prin raportare la profilul candidaților, după efectuarea verificărilor informațiilor din dosarele de candidatură rămase pe lista lungă;</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r w:rsidRPr="00205107">
        <w:rPr>
          <w:rFonts w:ascii="Trebuchet MS" w:eastAsia="Calibri" w:hAnsi="Trebuchet MS" w:cs="Times New Roman"/>
        </w:rPr>
        <w:t xml:space="preserve">solicită informații suplimentare față de cele din dosarul de candidatură, atunci când consideră necesar, pentru a asigura rigoarea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corectitudinea deciziilor luate. </w:t>
      </w:r>
      <w:proofErr w:type="spellStart"/>
      <w:r w:rsidRPr="00205107">
        <w:rPr>
          <w:rFonts w:ascii="Trebuchet MS" w:eastAsia="Calibri" w:hAnsi="Trebuchet MS" w:cs="Times New Roman"/>
        </w:rPr>
        <w:t>Informaţiile</w:t>
      </w:r>
      <w:proofErr w:type="spellEnd"/>
      <w:r w:rsidRPr="00205107">
        <w:rPr>
          <w:rFonts w:ascii="Trebuchet MS" w:eastAsia="Calibri" w:hAnsi="Trebuchet MS" w:cs="Times New Roman"/>
        </w:rPr>
        <w:t xml:space="preserve"> suplimentare se </w:t>
      </w:r>
      <w:proofErr w:type="spellStart"/>
      <w:r w:rsidRPr="00205107">
        <w:rPr>
          <w:rFonts w:ascii="Trebuchet MS" w:eastAsia="Calibri" w:hAnsi="Trebuchet MS" w:cs="Times New Roman"/>
        </w:rPr>
        <w:t>obţin</w:t>
      </w:r>
      <w:proofErr w:type="spellEnd"/>
      <w:r w:rsidRPr="00205107">
        <w:rPr>
          <w:rFonts w:ascii="Trebuchet MS" w:eastAsia="Calibri" w:hAnsi="Trebuchet MS" w:cs="Times New Roman"/>
        </w:rPr>
        <w:t xml:space="preserve">, fără a se limita la acestea, prin unul sau mai multe interviuri directe cu </w:t>
      </w:r>
      <w:proofErr w:type="spellStart"/>
      <w:r w:rsidRPr="00205107">
        <w:rPr>
          <w:rFonts w:ascii="Trebuchet MS" w:eastAsia="Calibri" w:hAnsi="Trebuchet MS" w:cs="Times New Roman"/>
        </w:rPr>
        <w:t>candidaţii</w:t>
      </w:r>
      <w:proofErr w:type="spellEnd"/>
      <w:r w:rsidRPr="00205107">
        <w:rPr>
          <w:rFonts w:ascii="Trebuchet MS" w:eastAsia="Calibri" w:hAnsi="Trebuchet MS" w:cs="Times New Roman"/>
        </w:rPr>
        <w:t xml:space="preserve">, prin verificarea </w:t>
      </w:r>
      <w:proofErr w:type="spellStart"/>
      <w:r w:rsidRPr="00205107">
        <w:rPr>
          <w:rFonts w:ascii="Trebuchet MS" w:eastAsia="Calibri" w:hAnsi="Trebuchet MS" w:cs="Times New Roman"/>
        </w:rPr>
        <w:t>activităţii</w:t>
      </w:r>
      <w:proofErr w:type="spellEnd"/>
      <w:r w:rsidRPr="00205107">
        <w:rPr>
          <w:rFonts w:ascii="Trebuchet MS" w:eastAsia="Calibri" w:hAnsi="Trebuchet MS" w:cs="Times New Roman"/>
        </w:rPr>
        <w:t xml:space="preserve"> </w:t>
      </w:r>
      <w:proofErr w:type="spellStart"/>
      <w:r w:rsidRPr="00205107">
        <w:rPr>
          <w:rFonts w:ascii="Trebuchet MS" w:eastAsia="Calibri" w:hAnsi="Trebuchet MS" w:cs="Times New Roman"/>
        </w:rPr>
        <w:t>desfăşurate</w:t>
      </w:r>
      <w:proofErr w:type="spellEnd"/>
      <w:r w:rsidRPr="00205107">
        <w:rPr>
          <w:rFonts w:ascii="Trebuchet MS" w:eastAsia="Calibri" w:hAnsi="Trebuchet MS" w:cs="Times New Roman"/>
        </w:rPr>
        <w:t xml:space="preserve"> anterior de </w:t>
      </w:r>
      <w:proofErr w:type="spellStart"/>
      <w:r w:rsidRPr="00205107">
        <w:rPr>
          <w:rFonts w:ascii="Trebuchet MS" w:eastAsia="Calibri" w:hAnsi="Trebuchet MS" w:cs="Times New Roman"/>
        </w:rPr>
        <w:t>candidaţi</w:t>
      </w:r>
      <w:proofErr w:type="spellEnd"/>
      <w:r w:rsidRPr="00205107">
        <w:rPr>
          <w:rFonts w:ascii="Trebuchet MS" w:eastAsia="Calibri" w:hAnsi="Trebuchet MS" w:cs="Times New Roman"/>
        </w:rPr>
        <w:t xml:space="preserve">, prin verificarea </w:t>
      </w:r>
      <w:proofErr w:type="spellStart"/>
      <w:r w:rsidRPr="00205107">
        <w:rPr>
          <w:rFonts w:ascii="Trebuchet MS" w:eastAsia="Calibri" w:hAnsi="Trebuchet MS" w:cs="Times New Roman"/>
        </w:rPr>
        <w:t>referinţelor</w:t>
      </w:r>
      <w:proofErr w:type="spellEnd"/>
      <w:r w:rsidRPr="00205107">
        <w:rPr>
          <w:rFonts w:ascii="Trebuchet MS" w:eastAsia="Calibri" w:hAnsi="Trebuchet MS" w:cs="Times New Roman"/>
        </w:rPr>
        <w:t xml:space="preserve"> oferite de către </w:t>
      </w:r>
      <w:proofErr w:type="spellStart"/>
      <w:r w:rsidRPr="00205107">
        <w:rPr>
          <w:rFonts w:ascii="Trebuchet MS" w:eastAsia="Calibri" w:hAnsi="Trebuchet MS" w:cs="Times New Roman"/>
        </w:rPr>
        <w:t>candidaţi</w:t>
      </w:r>
      <w:proofErr w:type="spellEnd"/>
      <w:r w:rsidRPr="00205107">
        <w:rPr>
          <w:rFonts w:ascii="Trebuchet MS" w:eastAsia="Times New Roman" w:hAnsi="Trebuchet MS" w:cs="Times New Roman"/>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r w:rsidRPr="00205107">
        <w:rPr>
          <w:rFonts w:ascii="Trebuchet MS" w:eastAsia="Calibri" w:hAnsi="Trebuchet MS" w:cs="Times New Roman"/>
        </w:rPr>
        <w:t xml:space="preserve">revizuiește, îmbunătățește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validează </w:t>
      </w:r>
      <w:proofErr w:type="spellStart"/>
      <w:r w:rsidRPr="00205107">
        <w:rPr>
          <w:rFonts w:ascii="Trebuchet MS" w:eastAsia="Calibri" w:hAnsi="Trebuchet MS" w:cs="Times New Roman"/>
        </w:rPr>
        <w:t>acurateţea</w:t>
      </w:r>
      <w:proofErr w:type="spellEnd"/>
      <w:r w:rsidRPr="00205107">
        <w:rPr>
          <w:rFonts w:ascii="Trebuchet MS" w:eastAsia="Calibri" w:hAnsi="Trebuchet MS" w:cs="Times New Roman"/>
        </w:rPr>
        <w:t xml:space="preserve"> rezultatelor pe baza punctajului </w:t>
      </w:r>
      <w:proofErr w:type="spellStart"/>
      <w:r w:rsidRPr="00205107">
        <w:rPr>
          <w:rFonts w:ascii="Trebuchet MS" w:eastAsia="Calibri" w:hAnsi="Trebuchet MS" w:cs="Times New Roman"/>
        </w:rPr>
        <w:t>obţinut</w:t>
      </w:r>
      <w:proofErr w:type="spellEnd"/>
      <w:r w:rsidRPr="00205107">
        <w:rPr>
          <w:rFonts w:ascii="Trebuchet MS" w:eastAsia="Calibri" w:hAnsi="Trebuchet MS" w:cs="Times New Roman"/>
        </w:rPr>
        <w:t xml:space="preserve"> în matricea profilului de candidat</w:t>
      </w:r>
      <w:r w:rsidRPr="00205107">
        <w:rPr>
          <w:rFonts w:ascii="Trebuchet MS" w:eastAsia="Times New Roman" w:hAnsi="Trebuchet MS" w:cs="Times New Roman"/>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evaluează candidații pentru pozițiile respective, aflați în lista lungă de candidați;</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solicită clarificări suplimentare sau decide respingerea candidaturilor, dacă informațiile din dosare nu sunt concludente în ceea ce privește întrunirea minimului de criterii stabilite pentru selecție de către candidați;</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informează în scris despre deciziile luate candidații respinși de pe lista lungă;</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pregătește răspunsurile la eventualele contestații;</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r w:rsidRPr="00205107">
        <w:rPr>
          <w:rFonts w:ascii="Trebuchet MS" w:eastAsia="Calibri" w:hAnsi="Trebuchet MS" w:cs="Times New Roman"/>
        </w:rPr>
        <w:t xml:space="preserve">realizează lista scurtă care cuprinde maximum 5 </w:t>
      </w:r>
      <w:proofErr w:type="spellStart"/>
      <w:r w:rsidRPr="00205107">
        <w:rPr>
          <w:rFonts w:ascii="Trebuchet MS" w:eastAsia="Calibri" w:hAnsi="Trebuchet MS" w:cs="Times New Roman"/>
        </w:rPr>
        <w:t>candidaţi</w:t>
      </w:r>
      <w:proofErr w:type="spellEnd"/>
      <w:r w:rsidRPr="00205107">
        <w:rPr>
          <w:rFonts w:ascii="Trebuchet MS" w:eastAsia="Calibri" w:hAnsi="Trebuchet MS" w:cs="Times New Roman"/>
        </w:rPr>
        <w:t xml:space="preserve"> pentru fiecare poziție prin eliminarea de pe lista lungă în ordinea descrescătoare a punctajului </w:t>
      </w:r>
      <w:proofErr w:type="spellStart"/>
      <w:r w:rsidRPr="00205107">
        <w:rPr>
          <w:rFonts w:ascii="Trebuchet MS" w:eastAsia="Calibri" w:hAnsi="Trebuchet MS" w:cs="Times New Roman"/>
        </w:rPr>
        <w:t>obţinut</w:t>
      </w:r>
      <w:proofErr w:type="spellEnd"/>
      <w:r w:rsidRPr="00205107">
        <w:rPr>
          <w:rFonts w:ascii="Trebuchet MS" w:eastAsia="Calibri" w:hAnsi="Trebuchet MS" w:cs="Times New Roman"/>
        </w:rPr>
        <w:t xml:space="preserve"> conform matricei profilului. Lista scurtă </w:t>
      </w:r>
      <w:proofErr w:type="spellStart"/>
      <w:r w:rsidRPr="00205107">
        <w:rPr>
          <w:rFonts w:ascii="Trebuchet MS" w:eastAsia="Calibri" w:hAnsi="Trebuchet MS" w:cs="Times New Roman"/>
        </w:rPr>
        <w:t>conţine</w:t>
      </w:r>
      <w:proofErr w:type="spellEnd"/>
      <w:r w:rsidRPr="00205107">
        <w:rPr>
          <w:rFonts w:ascii="Trebuchet MS" w:eastAsia="Calibri" w:hAnsi="Trebuchet MS" w:cs="Times New Roman"/>
        </w:rPr>
        <w:t xml:space="preserv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punctajul </w:t>
      </w:r>
      <w:proofErr w:type="spellStart"/>
      <w:r w:rsidRPr="00205107">
        <w:rPr>
          <w:rFonts w:ascii="Trebuchet MS" w:eastAsia="Calibri" w:hAnsi="Trebuchet MS" w:cs="Times New Roman"/>
        </w:rPr>
        <w:t>obţinut</w:t>
      </w:r>
      <w:proofErr w:type="spellEnd"/>
      <w:r w:rsidRPr="00205107">
        <w:rPr>
          <w:rFonts w:ascii="Trebuchet MS" w:eastAsia="Calibri" w:hAnsi="Trebuchet MS" w:cs="Times New Roman"/>
        </w:rPr>
        <w:t xml:space="preserve"> de către fiecare candidat</w:t>
      </w:r>
      <w:r w:rsidRPr="00205107">
        <w:rPr>
          <w:rFonts w:ascii="Trebuchet MS" w:eastAsia="Times New Roman" w:hAnsi="Trebuchet MS" w:cs="Times New Roman"/>
          <w:lang w:eastAsia="ro-RO"/>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r w:rsidRPr="00205107">
        <w:rPr>
          <w:rFonts w:ascii="Trebuchet MS" w:eastAsia="Calibri" w:hAnsi="Trebuchet MS" w:cs="Times New Roman"/>
        </w:rPr>
        <w:t xml:space="preserve">comunică la solicitarea comisiei de selecție candidaților aflați în lista scurtă faptul că în termen de 15 zile de la data emiterii sau stabilirii listei scurte trebuie să depună în scris la întreprinderea publică </w:t>
      </w:r>
      <w:proofErr w:type="spellStart"/>
      <w:r w:rsidRPr="00205107">
        <w:rPr>
          <w:rFonts w:ascii="Trebuchet MS" w:eastAsia="Calibri" w:hAnsi="Trebuchet MS" w:cs="Times New Roman"/>
        </w:rPr>
        <w:t>declaraţia</w:t>
      </w:r>
      <w:proofErr w:type="spellEnd"/>
      <w:r w:rsidRPr="00205107">
        <w:rPr>
          <w:rFonts w:ascii="Trebuchet MS" w:eastAsia="Calibri" w:hAnsi="Trebuchet MS" w:cs="Times New Roman"/>
        </w:rPr>
        <w:t xml:space="preserve"> de </w:t>
      </w:r>
      <w:proofErr w:type="spellStart"/>
      <w:r w:rsidRPr="00205107">
        <w:rPr>
          <w:rFonts w:ascii="Trebuchet MS" w:eastAsia="Calibri" w:hAnsi="Trebuchet MS" w:cs="Times New Roman"/>
        </w:rPr>
        <w:t>intenţie</w:t>
      </w:r>
      <w:proofErr w:type="spellEnd"/>
      <w:r w:rsidRPr="00205107">
        <w:rPr>
          <w:rFonts w:ascii="Trebuchet MS" w:eastAsia="Times New Roman" w:hAnsi="Trebuchet MS" w:cs="Times New Roman"/>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colaborează cu comisia de selecție în procedura de evaluare a candidaților </w:t>
      </w:r>
      <w:proofErr w:type="spellStart"/>
      <w:r w:rsidRPr="00205107">
        <w:rPr>
          <w:rFonts w:ascii="Trebuchet MS" w:eastAsia="Times New Roman" w:hAnsi="Trebuchet MS" w:cs="Times New Roman"/>
        </w:rPr>
        <w:t>aflaţi</w:t>
      </w:r>
      <w:proofErr w:type="spellEnd"/>
      <w:r w:rsidRPr="00205107">
        <w:rPr>
          <w:rFonts w:ascii="Trebuchet MS" w:eastAsia="Times New Roman" w:hAnsi="Trebuchet MS" w:cs="Times New Roman"/>
        </w:rPr>
        <w:t xml:space="preserve"> în lista scurtă;</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colaborează cu comisia de selecție în analizarea scrisorii de așteptări, în baza căreia candidații </w:t>
      </w:r>
      <w:proofErr w:type="spellStart"/>
      <w:r w:rsidRPr="00205107">
        <w:rPr>
          <w:rFonts w:ascii="Trebuchet MS" w:eastAsia="Times New Roman" w:hAnsi="Trebuchet MS" w:cs="Times New Roman"/>
        </w:rPr>
        <w:t>aflaţi</w:t>
      </w:r>
      <w:proofErr w:type="spellEnd"/>
      <w:r w:rsidRPr="00205107">
        <w:rPr>
          <w:rFonts w:ascii="Trebuchet MS" w:eastAsia="Times New Roman" w:hAnsi="Trebuchet MS" w:cs="Times New Roman"/>
        </w:rPr>
        <w:t xml:space="preserve"> în lista scurtă redactează o </w:t>
      </w:r>
      <w:proofErr w:type="spellStart"/>
      <w:r w:rsidRPr="00205107">
        <w:rPr>
          <w:rFonts w:ascii="Trebuchet MS" w:eastAsia="Times New Roman" w:hAnsi="Trebuchet MS" w:cs="Times New Roman"/>
        </w:rPr>
        <w:t>declaraţie</w:t>
      </w:r>
      <w:proofErr w:type="spellEnd"/>
      <w:r w:rsidRPr="00205107">
        <w:rPr>
          <w:rFonts w:ascii="Trebuchet MS" w:eastAsia="Times New Roman" w:hAnsi="Trebuchet MS" w:cs="Times New Roman"/>
        </w:rPr>
        <w:t xml:space="preserve"> de </w:t>
      </w:r>
      <w:proofErr w:type="spellStart"/>
      <w:r w:rsidRPr="00205107">
        <w:rPr>
          <w:rFonts w:ascii="Trebuchet MS" w:eastAsia="Times New Roman" w:hAnsi="Trebuchet MS" w:cs="Times New Roman"/>
        </w:rPr>
        <w:t>intenţie</w:t>
      </w:r>
      <w:proofErr w:type="spellEnd"/>
      <w:r w:rsidRPr="00205107">
        <w:rPr>
          <w:rFonts w:ascii="Trebuchet MS" w:eastAsia="Times New Roman" w:hAnsi="Trebuchet MS" w:cs="Times New Roman"/>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colaborează cu comisia de selecție în analizarea declarației de intenție elaborată în conformitate cu prevederile Capitolului II al Anexei 1d din HG nr. 722/2016 pentru aprobarea Normelor metodologice de aplicare a unor prevederi din OUG nr. 109/2011 și integrează rezultatele analizei declarației de </w:t>
      </w:r>
      <w:proofErr w:type="spellStart"/>
      <w:r w:rsidRPr="00205107">
        <w:rPr>
          <w:rFonts w:ascii="Trebuchet MS" w:eastAsia="Times New Roman" w:hAnsi="Trebuchet MS" w:cs="Times New Roman"/>
        </w:rPr>
        <w:t>intenţie</w:t>
      </w:r>
      <w:proofErr w:type="spellEnd"/>
      <w:r w:rsidRPr="00205107">
        <w:rPr>
          <w:rFonts w:ascii="Trebuchet MS" w:eastAsia="Times New Roman" w:hAnsi="Trebuchet MS" w:cs="Times New Roman"/>
        </w:rPr>
        <w:t xml:space="preserve"> în matricea profilului de candidat; </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colaborează cu comisia de selecție în elaborarea planul de interviu;</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 xml:space="preserve">colaborează cu comisia de selecție în procedura de selecție finală a candidaților </w:t>
      </w:r>
      <w:proofErr w:type="spellStart"/>
      <w:r w:rsidRPr="00205107">
        <w:rPr>
          <w:rFonts w:ascii="Trebuchet MS" w:eastAsia="Times New Roman" w:hAnsi="Trebuchet MS" w:cs="Times New Roman"/>
        </w:rPr>
        <w:t>aflaţi</w:t>
      </w:r>
      <w:proofErr w:type="spellEnd"/>
      <w:r w:rsidRPr="00205107">
        <w:rPr>
          <w:rFonts w:ascii="Trebuchet MS" w:eastAsia="Times New Roman" w:hAnsi="Trebuchet MS" w:cs="Times New Roman"/>
        </w:rPr>
        <w:t xml:space="preserve"> în lista scurtă pe baza de interviu, în baza planului de interviu, cu respectarea principiilor nediscriminării, tratamentului egal </w:t>
      </w:r>
      <w:proofErr w:type="spellStart"/>
      <w:r w:rsidRPr="00205107">
        <w:rPr>
          <w:rFonts w:ascii="Trebuchet MS" w:eastAsia="Times New Roman" w:hAnsi="Trebuchet MS" w:cs="Times New Roman"/>
        </w:rPr>
        <w:t>şi</w:t>
      </w:r>
      <w:proofErr w:type="spellEnd"/>
      <w:r w:rsidRPr="00205107">
        <w:rPr>
          <w:rFonts w:ascii="Trebuchet MS" w:eastAsia="Times New Roman" w:hAnsi="Trebuchet MS" w:cs="Times New Roman"/>
        </w:rPr>
        <w:t xml:space="preserve"> transparenței;</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după finalizarea interviurilor, colaborează cu comisia de selecție în întocmirea rapoartelor pentru numirile finale, care includ clasificarea candidaților cu motivarea acesteia;</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lastRenderedPageBreak/>
        <w:t>elaborează proiecte de contracte de mandat în conformitate cu  prevederile legislației incidente;</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r w:rsidRPr="00205107">
        <w:rPr>
          <w:rFonts w:ascii="Trebuchet MS" w:eastAsia="Calibri" w:hAnsi="Trebuchet MS" w:cs="Times New Roman"/>
        </w:rPr>
        <w:t>recomandă indicatorii cheie de performanță financiari și nefinanciari ce urmează să fie monitorizați pentru a măsura performanța membrului consiliului de administrație</w:t>
      </w:r>
      <w:r w:rsidRPr="00205107">
        <w:rPr>
          <w:rFonts w:ascii="Trebuchet MS" w:eastAsia="Times New Roman" w:hAnsi="Trebuchet MS" w:cs="Times New Roman"/>
          <w:color w:val="FF0000"/>
        </w:rPr>
        <w:t>.</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rPr>
        <w:t>recomandă politicile și criteriile de remunerare, in conformitate cu OUG nr. 109/2011;</w:t>
      </w:r>
    </w:p>
    <w:p w:rsidR="00205107" w:rsidRPr="00205107" w:rsidRDefault="00205107" w:rsidP="006B6C58">
      <w:pPr>
        <w:numPr>
          <w:ilvl w:val="0"/>
          <w:numId w:val="2"/>
        </w:numPr>
        <w:autoSpaceDE w:val="0"/>
        <w:autoSpaceDN w:val="0"/>
        <w:adjustRightInd w:val="0"/>
        <w:spacing w:after="120" w:line="288" w:lineRule="auto"/>
        <w:ind w:left="0"/>
        <w:jc w:val="both"/>
        <w:rPr>
          <w:rFonts w:ascii="Trebuchet MS" w:eastAsia="Times New Roman" w:hAnsi="Trebuchet MS" w:cs="Times New Roman"/>
          <w:color w:val="FF0000"/>
        </w:rPr>
      </w:pPr>
      <w:r w:rsidRPr="00205107">
        <w:rPr>
          <w:rFonts w:ascii="Trebuchet MS" w:eastAsia="Calibri" w:hAnsi="Trebuchet MS" w:cs="Times New Roman"/>
        </w:rPr>
        <w:t>asigură asistență pe perioada de garanție privind integritatea candidaților selectați și monitorizarea performanței acestora</w:t>
      </w:r>
      <w:r w:rsidRPr="00205107">
        <w:rPr>
          <w:rFonts w:ascii="Trebuchet MS" w:eastAsia="Times New Roman" w:hAnsi="Trebuchet MS" w:cs="Times New Roman"/>
        </w:rPr>
        <w:t>;</w:t>
      </w:r>
    </w:p>
    <w:p w:rsidR="00205107" w:rsidRPr="00205107" w:rsidRDefault="00205107" w:rsidP="006B6C58">
      <w:pPr>
        <w:spacing w:after="120" w:line="288" w:lineRule="auto"/>
        <w:jc w:val="both"/>
        <w:rPr>
          <w:rFonts w:ascii="Trebuchet MS" w:eastAsia="Calibri" w:hAnsi="Trebuchet MS" w:cs="Times New Roman"/>
          <w:b/>
        </w:rPr>
      </w:pPr>
      <w:r w:rsidRPr="00205107">
        <w:rPr>
          <w:rFonts w:ascii="Trebuchet MS" w:eastAsia="Calibri" w:hAnsi="Trebuchet MS" w:cs="Times New Roman"/>
          <w:b/>
        </w:rPr>
        <w:t xml:space="preserve">Comisia de selecție are următoarele competențe:  </w:t>
      </w:r>
    </w:p>
    <w:p w:rsidR="00205107" w:rsidRPr="00205107" w:rsidRDefault="00205107" w:rsidP="006B6C58">
      <w:pPr>
        <w:numPr>
          <w:ilvl w:val="0"/>
          <w:numId w:val="2"/>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cu sprijinul expertului independent, comunică candidaților aflați în lista scurtă faptul că în termen de 15 zile de la data emiterii sau stabilirii listei scurte trebuie să depună în scris la întreprinderea publică declarația de intenție;</w:t>
      </w:r>
    </w:p>
    <w:p w:rsidR="00205107" w:rsidRPr="00205107" w:rsidRDefault="00205107" w:rsidP="006B6C58">
      <w:pPr>
        <w:numPr>
          <w:ilvl w:val="0"/>
          <w:numId w:val="2"/>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 xml:space="preserve">analizează </w:t>
      </w:r>
      <w:proofErr w:type="spellStart"/>
      <w:r w:rsidRPr="00205107">
        <w:rPr>
          <w:rFonts w:ascii="Trebuchet MS" w:eastAsia="Calibri" w:hAnsi="Trebuchet MS" w:cs="Times New Roman"/>
        </w:rPr>
        <w:t>declaraţia</w:t>
      </w:r>
      <w:proofErr w:type="spellEnd"/>
      <w:r w:rsidRPr="00205107">
        <w:rPr>
          <w:rFonts w:ascii="Trebuchet MS" w:eastAsia="Calibri" w:hAnsi="Trebuchet MS" w:cs="Times New Roman"/>
        </w:rPr>
        <w:t xml:space="preserve"> de </w:t>
      </w:r>
      <w:proofErr w:type="spellStart"/>
      <w:r w:rsidRPr="00205107">
        <w:rPr>
          <w:rFonts w:ascii="Trebuchet MS" w:eastAsia="Calibri" w:hAnsi="Trebuchet MS" w:cs="Times New Roman"/>
        </w:rPr>
        <w:t>intenţie</w:t>
      </w:r>
      <w:proofErr w:type="spellEnd"/>
      <w:r w:rsidRPr="00205107">
        <w:rPr>
          <w:rFonts w:ascii="Trebuchet MS" w:eastAsia="Calibri" w:hAnsi="Trebuchet MS" w:cs="Times New Roman"/>
        </w:rPr>
        <w:t xml:space="preserve"> </w:t>
      </w:r>
      <w:proofErr w:type="spellStart"/>
      <w:r w:rsidRPr="00205107">
        <w:rPr>
          <w:rFonts w:ascii="Trebuchet MS" w:eastAsia="Calibri" w:hAnsi="Trebuchet MS" w:cs="Times New Roman"/>
        </w:rPr>
        <w:t>şi</w:t>
      </w:r>
      <w:proofErr w:type="spellEnd"/>
      <w:r w:rsidRPr="00205107">
        <w:rPr>
          <w:rFonts w:ascii="Trebuchet MS" w:eastAsia="Calibri" w:hAnsi="Trebuchet MS" w:cs="Times New Roman"/>
        </w:rPr>
        <w:t xml:space="preserve"> integrează rezultatele analizei în matricea profilului de candidat, cu sprijinul expertului independent;</w:t>
      </w:r>
    </w:p>
    <w:p w:rsidR="00205107" w:rsidRPr="00205107" w:rsidRDefault="00205107" w:rsidP="006B6C58">
      <w:pPr>
        <w:numPr>
          <w:ilvl w:val="0"/>
          <w:numId w:val="2"/>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 xml:space="preserve">realizează, cu sprijinul expertului independent, </w:t>
      </w:r>
      <w:proofErr w:type="spellStart"/>
      <w:r w:rsidRPr="00205107">
        <w:rPr>
          <w:rFonts w:ascii="Trebuchet MS" w:eastAsia="Calibri" w:hAnsi="Trebuchet MS" w:cs="Times New Roman"/>
          <w:lang w:val="en-GB"/>
        </w:rPr>
        <w:t>evaluarea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finală</w:t>
      </w:r>
      <w:proofErr w:type="spellEnd"/>
      <w:r w:rsidRPr="00205107">
        <w:rPr>
          <w:rFonts w:ascii="Trebuchet MS" w:eastAsia="Calibri" w:hAnsi="Trebuchet MS" w:cs="Times New Roman"/>
          <w:lang w:val="en-GB"/>
        </w:rPr>
        <w:t xml:space="preserve"> a </w:t>
      </w:r>
      <w:proofErr w:type="spellStart"/>
      <w:r w:rsidRPr="00205107">
        <w:rPr>
          <w:rFonts w:ascii="Trebuchet MS" w:eastAsia="Calibri" w:hAnsi="Trebuchet MS" w:cs="Times New Roman"/>
          <w:lang w:val="en-GB"/>
        </w:rPr>
        <w:t>candidaţilor</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selectaţi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lista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scurtă</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şi</w:t>
      </w:r>
      <w:proofErr w:type="spellEnd"/>
      <w:r w:rsidRPr="00205107">
        <w:rPr>
          <w:rFonts w:ascii="Trebuchet MS" w:eastAsia="Calibri" w:hAnsi="Trebuchet MS" w:cs="Times New Roman"/>
          <w:lang w:val="en-GB"/>
        </w:rPr>
        <w:t xml:space="preserve"> face </w:t>
      </w:r>
      <w:proofErr w:type="spellStart"/>
      <w:r w:rsidRPr="00205107">
        <w:rPr>
          <w:rFonts w:ascii="Trebuchet MS" w:eastAsia="Calibri" w:hAnsi="Trebuchet MS" w:cs="Times New Roman"/>
          <w:lang w:val="en-GB"/>
        </w:rPr>
        <w:t>propuneri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vederea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numirii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pentru</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poziţia</w:t>
      </w:r>
      <w:proofErr w:type="spellEnd"/>
      <w:r w:rsidRPr="00205107">
        <w:rPr>
          <w:rFonts w:ascii="Trebuchet MS" w:eastAsia="Calibri" w:hAnsi="Trebuchet MS" w:cs="Times New Roman"/>
          <w:lang w:val="en-GB"/>
        </w:rPr>
        <w:t xml:space="preserve"> de </w:t>
      </w:r>
      <w:proofErr w:type="spellStart"/>
      <w:r w:rsidRPr="00205107">
        <w:rPr>
          <w:rFonts w:ascii="Trebuchet MS" w:eastAsia="Calibri" w:hAnsi="Trebuchet MS" w:cs="Times New Roman"/>
          <w:lang w:val="en-GB"/>
        </w:rPr>
        <w:t>membri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consiliu</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baza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raportului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privind</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numirile</w:t>
      </w:r>
      <w:proofErr w:type="spellEnd"/>
      <w:r w:rsidRPr="00205107">
        <w:rPr>
          <w:rFonts w:ascii="Trebuchet MS" w:eastAsia="Calibri" w:hAnsi="Trebuchet MS" w:cs="Times New Roman"/>
          <w:lang w:val="en-GB"/>
        </w:rPr>
        <w:t xml:space="preserve"> finale </w:t>
      </w:r>
      <w:proofErr w:type="spellStart"/>
      <w:r w:rsidRPr="00205107">
        <w:rPr>
          <w:rFonts w:ascii="Trebuchet MS" w:eastAsia="Calibri" w:hAnsi="Trebuchet MS" w:cs="Times New Roman"/>
          <w:lang w:val="en-GB"/>
        </w:rPr>
        <w:t>întocmit</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acest</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scop</w:t>
      </w:r>
      <w:proofErr w:type="spellEnd"/>
      <w:r w:rsidRPr="00205107">
        <w:rPr>
          <w:rFonts w:ascii="Trebuchet MS" w:eastAsia="Calibri" w:hAnsi="Trebuchet MS" w:cs="Times New Roman"/>
          <w:lang w:val="en-GB"/>
        </w:rPr>
        <w:t>;</w:t>
      </w:r>
    </w:p>
    <w:p w:rsidR="00205107" w:rsidRPr="00205107" w:rsidRDefault="00205107" w:rsidP="006B6C58">
      <w:pPr>
        <w:numPr>
          <w:ilvl w:val="0"/>
          <w:numId w:val="2"/>
        </w:numPr>
        <w:spacing w:after="120" w:line="288" w:lineRule="auto"/>
        <w:ind w:left="0"/>
        <w:jc w:val="both"/>
        <w:rPr>
          <w:rFonts w:ascii="Trebuchet MS" w:eastAsia="Calibri" w:hAnsi="Trebuchet MS" w:cs="Times New Roman"/>
        </w:rPr>
      </w:pPr>
      <w:proofErr w:type="spellStart"/>
      <w:r w:rsidRPr="00205107">
        <w:rPr>
          <w:rFonts w:ascii="Trebuchet MS" w:eastAsia="Calibri" w:hAnsi="Trebuchet MS" w:cs="Times New Roman"/>
          <w:lang w:val="en-GB"/>
        </w:rPr>
        <w:t>după</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finalizarea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interviurilor</w:t>
      </w:r>
      <w:proofErr w:type="spellEnd"/>
      <w:r w:rsidRPr="00205107">
        <w:rPr>
          <w:rFonts w:ascii="Trebuchet MS" w:eastAsia="Calibri" w:hAnsi="Trebuchet MS" w:cs="Times New Roman"/>
          <w:lang w:val="en-GB"/>
        </w:rPr>
        <w:t xml:space="preserve">, </w:t>
      </w:r>
      <w:r w:rsidRPr="00205107">
        <w:rPr>
          <w:rFonts w:ascii="Trebuchet MS" w:eastAsia="Calibri" w:hAnsi="Trebuchet MS" w:cs="Times New Roman"/>
        </w:rPr>
        <w:t>cu sprijinul expertului independent,</w:t>
      </w:r>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întocmeşte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raportul</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pentru</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numirile</w:t>
      </w:r>
      <w:proofErr w:type="spellEnd"/>
      <w:r w:rsidRPr="00205107">
        <w:rPr>
          <w:rFonts w:ascii="Trebuchet MS" w:eastAsia="Calibri" w:hAnsi="Trebuchet MS" w:cs="Times New Roman"/>
          <w:lang w:val="en-GB"/>
        </w:rPr>
        <w:t xml:space="preserve"> finale, care include </w:t>
      </w:r>
      <w:proofErr w:type="spellStart"/>
      <w:r w:rsidRPr="00205107">
        <w:rPr>
          <w:rFonts w:ascii="Trebuchet MS" w:eastAsia="Calibri" w:hAnsi="Trebuchet MS" w:cs="Times New Roman"/>
          <w:lang w:val="en-GB"/>
        </w:rPr>
        <w:t>clasificarea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candidaţilor</w:t>
      </w:r>
      <w:proofErr w:type="spellEnd"/>
      <w:r w:rsidRPr="00205107">
        <w:rPr>
          <w:rFonts w:ascii="Trebuchet MS" w:eastAsia="Calibri" w:hAnsi="Trebuchet MS" w:cs="Times New Roman"/>
          <w:lang w:val="en-GB"/>
        </w:rPr>
        <w:t xml:space="preserve"> cu </w:t>
      </w:r>
      <w:proofErr w:type="spellStart"/>
      <w:r w:rsidRPr="00205107">
        <w:rPr>
          <w:rFonts w:ascii="Trebuchet MS" w:eastAsia="Calibri" w:hAnsi="Trebuchet MS" w:cs="Times New Roman"/>
          <w:lang w:val="en-GB"/>
        </w:rPr>
        <w:t>motivarea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acesteia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și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îl</w:t>
      </w:r>
      <w:proofErr w:type="spellEnd"/>
      <w:r w:rsidRPr="00205107">
        <w:rPr>
          <w:rFonts w:ascii="Trebuchet MS" w:eastAsia="Calibri" w:hAnsi="Trebuchet MS" w:cs="Arial"/>
          <w:lang w:val="en-GB"/>
        </w:rPr>
        <w:t xml:space="preserve"> </w:t>
      </w:r>
      <w:proofErr w:type="spellStart"/>
      <w:r w:rsidRPr="00205107">
        <w:rPr>
          <w:rFonts w:ascii="Trebuchet MS" w:eastAsia="Calibri" w:hAnsi="Trebuchet MS" w:cs="Arial"/>
          <w:lang w:val="en-GB"/>
        </w:rPr>
        <w:t>transmite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conducătorului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autorităţii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publice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tutelare</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vederea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mandatării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reprezentanţilor</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statului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adunarea</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generală</w:t>
      </w:r>
      <w:proofErr w:type="spellEnd"/>
      <w:r w:rsidRPr="00205107">
        <w:rPr>
          <w:rFonts w:ascii="Trebuchet MS" w:eastAsia="Calibri" w:hAnsi="Trebuchet MS" w:cs="Times New Roman"/>
          <w:lang w:val="en-GB"/>
        </w:rPr>
        <w:t xml:space="preserve"> a </w:t>
      </w:r>
      <w:proofErr w:type="spellStart"/>
      <w:r w:rsidRPr="00205107">
        <w:rPr>
          <w:rFonts w:ascii="Trebuchet MS" w:eastAsia="Calibri" w:hAnsi="Trebuchet MS" w:cs="Times New Roman"/>
          <w:lang w:val="en-GB"/>
        </w:rPr>
        <w:t>acţionarilor</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pentru</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propunerea</w:t>
      </w:r>
      <w:proofErr w:type="spellEnd"/>
      <w:r w:rsidRPr="00205107">
        <w:rPr>
          <w:rFonts w:ascii="Trebuchet MS" w:eastAsia="Calibri" w:hAnsi="Trebuchet MS" w:cs="Times New Roman"/>
          <w:lang w:val="en-GB"/>
        </w:rPr>
        <w:t xml:space="preserve"> de </w:t>
      </w:r>
      <w:proofErr w:type="spellStart"/>
      <w:r w:rsidRPr="00205107">
        <w:rPr>
          <w:rFonts w:ascii="Trebuchet MS" w:eastAsia="Calibri" w:hAnsi="Trebuchet MS" w:cs="Times New Roman"/>
          <w:lang w:val="en-GB"/>
        </w:rPr>
        <w:t>membri</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în</w:t>
      </w:r>
      <w:proofErr w:type="spellEnd"/>
      <w:r w:rsidRPr="00205107">
        <w:rPr>
          <w:rFonts w:ascii="Trebuchet MS" w:eastAsia="Calibri" w:hAnsi="Trebuchet MS" w:cs="Times New Roman"/>
          <w:lang w:val="en-GB"/>
        </w:rPr>
        <w:t xml:space="preserve"> </w:t>
      </w:r>
      <w:proofErr w:type="spellStart"/>
      <w:r w:rsidRPr="00205107">
        <w:rPr>
          <w:rFonts w:ascii="Trebuchet MS" w:eastAsia="Calibri" w:hAnsi="Trebuchet MS" w:cs="Times New Roman"/>
          <w:lang w:val="en-GB"/>
        </w:rPr>
        <w:t>consiliu</w:t>
      </w:r>
      <w:proofErr w:type="spellEnd"/>
      <w:r w:rsidRPr="00205107">
        <w:rPr>
          <w:rFonts w:ascii="Trebuchet MS" w:eastAsia="Calibri" w:hAnsi="Trebuchet MS" w:cs="Times New Roman"/>
          <w:lang w:val="en-GB"/>
        </w:rPr>
        <w:t>;</w:t>
      </w:r>
    </w:p>
    <w:p w:rsidR="00205107" w:rsidRPr="00205107" w:rsidRDefault="00205107" w:rsidP="006B6C58">
      <w:pPr>
        <w:numPr>
          <w:ilvl w:val="0"/>
          <w:numId w:val="2"/>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 xml:space="preserve">se consultă îndeaproape cu expertul independent, cu alte organisme implicate în procedura de </w:t>
      </w:r>
      <w:proofErr w:type="spellStart"/>
      <w:r w:rsidRPr="00205107">
        <w:rPr>
          <w:rFonts w:ascii="Trebuchet MS" w:eastAsia="Calibri" w:hAnsi="Trebuchet MS" w:cs="Times New Roman"/>
        </w:rPr>
        <w:t>selecţie</w:t>
      </w:r>
      <w:proofErr w:type="spellEnd"/>
      <w:r w:rsidRPr="00205107">
        <w:rPr>
          <w:rFonts w:ascii="Trebuchet MS" w:eastAsia="Calibri" w:hAnsi="Trebuchet MS" w:cs="Times New Roman"/>
        </w:rPr>
        <w:t>, după caz;</w:t>
      </w:r>
    </w:p>
    <w:p w:rsidR="00205107" w:rsidRPr="00205107" w:rsidRDefault="00205107" w:rsidP="006B6C58">
      <w:pPr>
        <w:numPr>
          <w:ilvl w:val="0"/>
          <w:numId w:val="2"/>
        </w:numPr>
        <w:spacing w:after="120" w:line="288" w:lineRule="auto"/>
        <w:ind w:left="0"/>
        <w:jc w:val="both"/>
        <w:rPr>
          <w:rFonts w:ascii="Trebuchet MS" w:eastAsia="Calibri" w:hAnsi="Trebuchet MS" w:cs="Times New Roman"/>
        </w:rPr>
      </w:pPr>
      <w:r w:rsidRPr="00205107">
        <w:rPr>
          <w:rFonts w:ascii="Trebuchet MS" w:eastAsia="Calibri" w:hAnsi="Trebuchet MS" w:cs="Times New Roman"/>
        </w:rPr>
        <w:t xml:space="preserve">orice alte </w:t>
      </w:r>
      <w:proofErr w:type="spellStart"/>
      <w:r w:rsidRPr="00205107">
        <w:rPr>
          <w:rFonts w:ascii="Trebuchet MS" w:eastAsia="Calibri" w:hAnsi="Trebuchet MS" w:cs="Times New Roman"/>
        </w:rPr>
        <w:t>atribuţii</w:t>
      </w:r>
      <w:proofErr w:type="spellEnd"/>
      <w:r w:rsidRPr="00205107">
        <w:rPr>
          <w:rFonts w:ascii="Trebuchet MS" w:eastAsia="Calibri" w:hAnsi="Trebuchet MS" w:cs="Times New Roman"/>
        </w:rPr>
        <w:t xml:space="preserve"> stabilite prin actul administrativ de </w:t>
      </w:r>
      <w:proofErr w:type="spellStart"/>
      <w:r w:rsidRPr="00205107">
        <w:rPr>
          <w:rFonts w:ascii="Trebuchet MS" w:eastAsia="Calibri" w:hAnsi="Trebuchet MS" w:cs="Times New Roman"/>
        </w:rPr>
        <w:t>înfiinţare</w:t>
      </w:r>
      <w:proofErr w:type="spellEnd"/>
      <w:r w:rsidRPr="00205107">
        <w:rPr>
          <w:rFonts w:ascii="Trebuchet MS" w:eastAsia="Calibri" w:hAnsi="Trebuchet MS" w:cs="Times New Roman"/>
        </w:rPr>
        <w:t>.</w:t>
      </w:r>
    </w:p>
    <w:p w:rsidR="000E7E48" w:rsidRPr="000E7E48" w:rsidRDefault="000E7E48" w:rsidP="006B6C58">
      <w:pPr>
        <w:autoSpaceDE w:val="0"/>
        <w:autoSpaceDN w:val="0"/>
        <w:adjustRightInd w:val="0"/>
        <w:spacing w:after="0" w:line="276" w:lineRule="auto"/>
        <w:ind w:right="341"/>
        <w:contextualSpacing/>
        <w:jc w:val="both"/>
        <w:rPr>
          <w:rFonts w:ascii="Trebuchet MS" w:eastAsia="Times New Roman" w:hAnsi="Trebuchet MS" w:cs="Times New Roman"/>
          <w:color w:val="000000"/>
        </w:rPr>
      </w:pPr>
    </w:p>
    <w:p w:rsidR="000E7E48" w:rsidRDefault="000E7E48" w:rsidP="006B6C58">
      <w:pPr>
        <w:numPr>
          <w:ilvl w:val="0"/>
          <w:numId w:val="1"/>
        </w:numPr>
        <w:spacing w:before="120" w:after="100" w:afterAutospacing="1" w:line="276" w:lineRule="auto"/>
        <w:ind w:left="0" w:right="341"/>
        <w:contextualSpacing/>
        <w:jc w:val="center"/>
        <w:rPr>
          <w:rFonts w:ascii="Trebuchet MS" w:eastAsia="Trebuchet MS" w:hAnsi="Trebuchet MS" w:cs="Times New Roman"/>
          <w:b/>
          <w:color w:val="000000"/>
          <w:sz w:val="24"/>
        </w:rPr>
      </w:pPr>
      <w:r w:rsidRPr="000E7E48">
        <w:rPr>
          <w:rFonts w:ascii="Trebuchet MS" w:eastAsia="Trebuchet MS" w:hAnsi="Trebuchet MS" w:cs="Times New Roman"/>
          <w:b/>
          <w:color w:val="000000"/>
          <w:sz w:val="24"/>
        </w:rPr>
        <w:t>PRINCIPALELE DECIZII ALE PROCEDURII DE SELECȚIE</w:t>
      </w:r>
    </w:p>
    <w:p w:rsidR="009D4EB4" w:rsidRPr="000E7E48" w:rsidRDefault="009D4EB4" w:rsidP="009D4EB4">
      <w:pPr>
        <w:spacing w:before="120" w:after="100" w:afterAutospacing="1" w:line="276" w:lineRule="auto"/>
        <w:ind w:right="341"/>
        <w:contextualSpacing/>
        <w:rPr>
          <w:rFonts w:ascii="Trebuchet MS" w:eastAsia="Trebuchet MS" w:hAnsi="Trebuchet MS" w:cs="Times New Roman"/>
          <w:b/>
          <w:color w:val="000000"/>
          <w:sz w:val="24"/>
        </w:rPr>
      </w:pPr>
    </w:p>
    <w:p w:rsidR="000E7E48" w:rsidRPr="000E7E48" w:rsidRDefault="000E7E48" w:rsidP="006B6C58">
      <w:pPr>
        <w:spacing w:before="120" w:after="100" w:afterAutospacing="1"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În vederea îndeplinirii scopului planului de selecție, părțile identificate în secțiunea anterioară trebuie să convină asupra următoarelor aspecte cheie:</w:t>
      </w:r>
    </w:p>
    <w:p w:rsidR="000E7E48" w:rsidRPr="000E7E48" w:rsidRDefault="000E7E48" w:rsidP="006B6C58">
      <w:pPr>
        <w:spacing w:before="160" w:after="240" w:line="276" w:lineRule="auto"/>
        <w:ind w:right="341"/>
        <w:jc w:val="both"/>
        <w:rPr>
          <w:rFonts w:ascii="Trebuchet MS" w:eastAsia="Trebuchet MS" w:hAnsi="Trebuchet MS" w:cs="Open Sans"/>
          <w:b/>
          <w:color w:val="000000"/>
        </w:rPr>
      </w:pPr>
      <w:r w:rsidRPr="000E7E48">
        <w:rPr>
          <w:rFonts w:ascii="Trebuchet MS" w:eastAsia="Trebuchet MS" w:hAnsi="Trebuchet MS" w:cs="Open Sans"/>
          <w:b/>
          <w:color w:val="000000"/>
        </w:rPr>
        <w:t>a)</w:t>
      </w:r>
      <w:r w:rsidRPr="000E7E48">
        <w:rPr>
          <w:rFonts w:ascii="Trebuchet MS" w:eastAsia="Trebuchet MS" w:hAnsi="Trebuchet MS" w:cs="Open Sans"/>
          <w:b/>
          <w:color w:val="000000"/>
        </w:rPr>
        <w:tab/>
        <w:t>Referitor la documentele necesare implementării procedurii de recrutare și selecție:</w:t>
      </w:r>
    </w:p>
    <w:p w:rsidR="00205107" w:rsidRPr="00205107" w:rsidRDefault="00205107" w:rsidP="006B6C58">
      <w:pPr>
        <w:numPr>
          <w:ilvl w:val="0"/>
          <w:numId w:val="5"/>
        </w:numPr>
        <w:spacing w:after="120" w:line="288" w:lineRule="auto"/>
        <w:ind w:left="0"/>
        <w:jc w:val="both"/>
        <w:rPr>
          <w:rFonts w:ascii="Trebuchet MS" w:eastAsia="Times New Roman" w:hAnsi="Trebuchet MS" w:cs="Times New Roman"/>
        </w:rPr>
      </w:pPr>
      <w:r w:rsidRPr="00205107">
        <w:rPr>
          <w:rFonts w:ascii="Trebuchet MS" w:eastAsia="Times New Roman" w:hAnsi="Trebuchet MS" w:cs="Times New Roman"/>
          <w:b/>
        </w:rPr>
        <w:t>Profilul consiliului</w:t>
      </w:r>
      <w:r w:rsidRPr="00205107">
        <w:rPr>
          <w:rFonts w:ascii="Trebuchet MS" w:eastAsia="Times New Roman" w:hAnsi="Trebuchet MS" w:cs="Times New Roman"/>
        </w:rPr>
        <w:t xml:space="preserve"> în funcție, </w:t>
      </w:r>
      <w:r w:rsidRPr="00205107">
        <w:rPr>
          <w:rFonts w:ascii="Trebuchet MS" w:eastAsia="Times New Roman" w:hAnsi="Trebuchet MS" w:cs="Times New Roman"/>
          <w:b/>
        </w:rPr>
        <w:t>profilul candidatului</w:t>
      </w:r>
      <w:r w:rsidRPr="00205107">
        <w:rPr>
          <w:rFonts w:ascii="Trebuchet MS" w:eastAsia="Times New Roman" w:hAnsi="Trebuchet MS" w:cs="Times New Roman"/>
        </w:rPr>
        <w:t xml:space="preserve"> la poziția de membru al consiliului: proiectul profilului trebuie comunicat în termen de 15 zile lucrătoare de la data contractării expertului independent și definitivat și aprobat până la publicarea anunțului. Această activitate va fi realizată de autoritatea publică tutelară prin structura de guvernanță corporativă, în colaborare cu consiliul și cu expertul independent.</w:t>
      </w:r>
      <w:r w:rsidRPr="00205107">
        <w:rPr>
          <w:rFonts w:ascii="Trebuchet MS" w:eastAsia="Calibri" w:hAnsi="Trebuchet MS" w:cs="Arial"/>
          <w:lang w:val="en-GB"/>
        </w:rPr>
        <w:t xml:space="preserve"> </w:t>
      </w:r>
    </w:p>
    <w:p w:rsidR="000E7E48" w:rsidRPr="000E7E48" w:rsidRDefault="000E7E48" w:rsidP="006B6C58">
      <w:pPr>
        <w:spacing w:before="160" w:line="276" w:lineRule="auto"/>
        <w:ind w:right="341"/>
        <w:contextualSpacing/>
        <w:jc w:val="both"/>
        <w:rPr>
          <w:rFonts w:ascii="Trebuchet MS" w:eastAsia="Trebuchet MS" w:hAnsi="Trebuchet MS" w:cs="Open Sans"/>
          <w:b/>
          <w:color w:val="000000"/>
        </w:rPr>
      </w:pPr>
    </w:p>
    <w:p w:rsidR="000E7E48" w:rsidRPr="000E7E48" w:rsidRDefault="000E7E48" w:rsidP="006B6C58">
      <w:pPr>
        <w:spacing w:before="160" w:after="120" w:line="276" w:lineRule="auto"/>
        <w:ind w:right="341"/>
        <w:contextualSpacing/>
        <w:jc w:val="both"/>
        <w:rPr>
          <w:rFonts w:ascii="Trebuchet MS" w:eastAsia="Trebuchet MS" w:hAnsi="Trebuchet MS" w:cs="Open Sans"/>
          <w:b/>
          <w:color w:val="000000"/>
        </w:rPr>
      </w:pPr>
      <w:r w:rsidRPr="000E7E48">
        <w:rPr>
          <w:rFonts w:ascii="Trebuchet MS" w:eastAsia="Trebuchet MS" w:hAnsi="Trebuchet MS" w:cs="Open Sans"/>
          <w:b/>
          <w:color w:val="000000"/>
        </w:rPr>
        <w:t>b)   Referitor la bunul mers al procedurii de selecție :</w:t>
      </w:r>
    </w:p>
    <w:p w:rsidR="000E7E48" w:rsidRPr="000E7E48" w:rsidRDefault="000E7E48" w:rsidP="006B6C58">
      <w:pPr>
        <w:spacing w:before="160" w:after="120" w:line="276" w:lineRule="auto"/>
        <w:ind w:right="341"/>
        <w:contextualSpacing/>
        <w:jc w:val="both"/>
        <w:rPr>
          <w:rFonts w:ascii="Trebuchet MS" w:eastAsia="Trebuchet MS" w:hAnsi="Trebuchet MS" w:cs="Open Sans"/>
          <w:b/>
          <w:color w:val="000000"/>
        </w:rPr>
      </w:pPr>
    </w:p>
    <w:p w:rsidR="00205107" w:rsidRPr="00205107" w:rsidRDefault="00205107" w:rsidP="006B6C58">
      <w:pPr>
        <w:widowControl w:val="0"/>
        <w:numPr>
          <w:ilvl w:val="0"/>
          <w:numId w:val="5"/>
        </w:numPr>
        <w:tabs>
          <w:tab w:val="left" w:pos="1773"/>
        </w:tabs>
        <w:autoSpaceDE w:val="0"/>
        <w:autoSpaceDN w:val="0"/>
        <w:adjustRightInd w:val="0"/>
        <w:spacing w:before="160" w:after="240" w:line="276" w:lineRule="auto"/>
        <w:ind w:left="0" w:right="341"/>
        <w:contextualSpacing/>
        <w:jc w:val="both"/>
        <w:rPr>
          <w:rFonts w:ascii="Trebuchet MS" w:eastAsia="Trebuchet MS" w:hAnsi="Trebuchet MS" w:cs="Times New Roman"/>
          <w:color w:val="000000"/>
        </w:rPr>
      </w:pPr>
      <w:r w:rsidRPr="00205107">
        <w:rPr>
          <w:rFonts w:ascii="Trebuchet MS" w:eastAsia="Trebuchet MS" w:hAnsi="Trebuchet MS" w:cs="Times New Roman"/>
          <w:b/>
          <w:color w:val="000000"/>
        </w:rPr>
        <w:lastRenderedPageBreak/>
        <w:t>Planul de selecție</w:t>
      </w:r>
      <w:r w:rsidRPr="00205107">
        <w:rPr>
          <w:rFonts w:ascii="Trebuchet MS" w:eastAsia="Trebuchet MS" w:hAnsi="Trebuchet MS" w:cs="Times New Roman"/>
          <w:color w:val="000000"/>
        </w:rPr>
        <w:t xml:space="preserve">: componenta inițiala se definitivează în termen de 10 zile de la data declanșării procedurii de selecție. Componenta integrală este definitivată până la publicarea anunțului. Expertul independent este responsabil de elaborarea Planului de selecție – componenta integrala, </w:t>
      </w:r>
      <w:proofErr w:type="spellStart"/>
      <w:r w:rsidRPr="00205107">
        <w:rPr>
          <w:rFonts w:ascii="Trebuchet MS" w:eastAsia="Trebuchet MS" w:hAnsi="Trebuchet MS" w:cs="Times New Roman"/>
          <w:color w:val="000000"/>
          <w:lang w:val="en-GB"/>
        </w:rPr>
        <w:t>în</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consultare</w:t>
      </w:r>
      <w:proofErr w:type="spellEnd"/>
      <w:r w:rsidRPr="00205107">
        <w:rPr>
          <w:rFonts w:ascii="Trebuchet MS" w:eastAsia="Trebuchet MS" w:hAnsi="Trebuchet MS" w:cs="Times New Roman"/>
          <w:color w:val="000000"/>
          <w:lang w:val="en-GB"/>
        </w:rPr>
        <w:t xml:space="preserve"> cu </w:t>
      </w:r>
      <w:proofErr w:type="spellStart"/>
      <w:r w:rsidRPr="00205107">
        <w:rPr>
          <w:rFonts w:ascii="Trebuchet MS" w:eastAsia="Trebuchet MS" w:hAnsi="Trebuchet MS" w:cs="Times New Roman"/>
          <w:color w:val="000000"/>
          <w:lang w:val="en-GB"/>
        </w:rPr>
        <w:t>comitetul</w:t>
      </w:r>
      <w:proofErr w:type="spellEnd"/>
      <w:r w:rsidRPr="00205107">
        <w:rPr>
          <w:rFonts w:ascii="Trebuchet MS" w:eastAsia="Trebuchet MS" w:hAnsi="Trebuchet MS" w:cs="Times New Roman"/>
          <w:color w:val="000000"/>
          <w:lang w:val="en-GB"/>
        </w:rPr>
        <w:t xml:space="preserve"> de </w:t>
      </w:r>
      <w:proofErr w:type="spellStart"/>
      <w:r w:rsidRPr="00205107">
        <w:rPr>
          <w:rFonts w:ascii="Trebuchet MS" w:eastAsia="Trebuchet MS" w:hAnsi="Trebuchet MS" w:cs="Times New Roman"/>
          <w:color w:val="000000"/>
          <w:lang w:val="en-GB"/>
        </w:rPr>
        <w:t>nominalizare</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şi</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remunerare</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şi</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autoritatea</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publică</w:t>
      </w:r>
      <w:proofErr w:type="spellEnd"/>
      <w:r w:rsidRPr="00205107">
        <w:rPr>
          <w:rFonts w:ascii="Trebuchet MS" w:eastAsia="Trebuchet MS" w:hAnsi="Trebuchet MS" w:cs="Times New Roman"/>
          <w:color w:val="000000"/>
          <w:lang w:val="en-GB"/>
        </w:rPr>
        <w:t xml:space="preserve"> </w:t>
      </w:r>
      <w:proofErr w:type="spellStart"/>
      <w:r w:rsidRPr="00205107">
        <w:rPr>
          <w:rFonts w:ascii="Trebuchet MS" w:eastAsia="Trebuchet MS" w:hAnsi="Trebuchet MS" w:cs="Times New Roman"/>
          <w:color w:val="000000"/>
          <w:lang w:val="en-GB"/>
        </w:rPr>
        <w:t>tutelară</w:t>
      </w:r>
      <w:proofErr w:type="spellEnd"/>
      <w:r w:rsidRPr="00205107">
        <w:rPr>
          <w:rFonts w:ascii="Trebuchet MS" w:eastAsia="Trebuchet MS" w:hAnsi="Trebuchet MS" w:cs="Times New Roman"/>
          <w:color w:val="000000"/>
          <w:lang w:val="en-GB"/>
        </w:rPr>
        <w:t>.</w:t>
      </w:r>
    </w:p>
    <w:p w:rsidR="00205107" w:rsidRPr="00205107" w:rsidRDefault="00205107" w:rsidP="006B6C58">
      <w:pPr>
        <w:widowControl w:val="0"/>
        <w:numPr>
          <w:ilvl w:val="0"/>
          <w:numId w:val="5"/>
        </w:numPr>
        <w:tabs>
          <w:tab w:val="left" w:pos="1773"/>
        </w:tabs>
        <w:autoSpaceDE w:val="0"/>
        <w:autoSpaceDN w:val="0"/>
        <w:adjustRightInd w:val="0"/>
        <w:spacing w:before="160" w:after="240" w:line="276" w:lineRule="auto"/>
        <w:ind w:left="0" w:right="341"/>
        <w:contextualSpacing/>
        <w:jc w:val="both"/>
        <w:rPr>
          <w:rFonts w:ascii="Trebuchet MS" w:eastAsia="Trebuchet MS" w:hAnsi="Trebuchet MS" w:cs="Times New Roman"/>
          <w:color w:val="000000"/>
        </w:rPr>
      </w:pPr>
      <w:r w:rsidRPr="00205107">
        <w:rPr>
          <w:rFonts w:ascii="Trebuchet MS" w:eastAsia="Trebuchet MS" w:hAnsi="Trebuchet MS" w:cs="Times New Roman"/>
          <w:b/>
          <w:color w:val="000000"/>
        </w:rPr>
        <w:t>Termene limită</w:t>
      </w:r>
      <w:r w:rsidRPr="00205107">
        <w:rPr>
          <w:rFonts w:ascii="Trebuchet MS" w:eastAsia="Trebuchet MS" w:hAnsi="Trebuchet MS" w:cs="Times New Roman"/>
          <w:color w:val="000000"/>
        </w:rPr>
        <w:t>: pentru fiecare etapă a procedurii de selecție trebuie stabilite termene limită, cu respectarea legislației în vigoare și ca un rezultat al bunei negocieri intre parți. Termenele limită trebuie stabilite și incluse în planul de selecție final;</w:t>
      </w:r>
    </w:p>
    <w:p w:rsidR="00205107" w:rsidRPr="00205107" w:rsidRDefault="00205107" w:rsidP="006B6C58">
      <w:pPr>
        <w:widowControl w:val="0"/>
        <w:numPr>
          <w:ilvl w:val="0"/>
          <w:numId w:val="5"/>
        </w:numPr>
        <w:tabs>
          <w:tab w:val="left" w:pos="1773"/>
        </w:tabs>
        <w:autoSpaceDE w:val="0"/>
        <w:autoSpaceDN w:val="0"/>
        <w:adjustRightInd w:val="0"/>
        <w:spacing w:before="160" w:after="240" w:line="276" w:lineRule="auto"/>
        <w:ind w:left="0" w:right="341"/>
        <w:contextualSpacing/>
        <w:jc w:val="both"/>
        <w:rPr>
          <w:rFonts w:ascii="Trebuchet MS" w:eastAsia="Trebuchet MS" w:hAnsi="Trebuchet MS" w:cs="Times New Roman"/>
          <w:color w:val="000000"/>
        </w:rPr>
      </w:pPr>
      <w:r w:rsidRPr="00205107">
        <w:rPr>
          <w:rFonts w:ascii="Trebuchet MS" w:eastAsia="Trebuchet MS" w:hAnsi="Trebuchet MS" w:cs="Times New Roman"/>
          <w:b/>
          <w:color w:val="000000"/>
        </w:rPr>
        <w:t>Elemente de confidențialitate:</w:t>
      </w:r>
      <w:r w:rsidRPr="00205107">
        <w:rPr>
          <w:rFonts w:ascii="Trebuchet MS" w:eastAsia="Trebuchet MS" w:hAnsi="Trebuchet MS" w:cs="Times New Roman"/>
          <w:color w:val="000000"/>
        </w:rPr>
        <w:t xml:space="preserve"> aspecte cheie ale procedurii de selecție, trebuie specificate și integrate în planul de selecție, precum și modul de tratare a lor. Autoritatea publică tutelară prin comisia de selecție sau structura de guvernanță corporativă definește aceste aspecte până la definitivarea planului de selecție.</w:t>
      </w:r>
    </w:p>
    <w:p w:rsidR="00205107" w:rsidRPr="00205107" w:rsidRDefault="00205107" w:rsidP="006B6C58">
      <w:pPr>
        <w:widowControl w:val="0"/>
        <w:numPr>
          <w:ilvl w:val="0"/>
          <w:numId w:val="5"/>
        </w:numPr>
        <w:tabs>
          <w:tab w:val="left" w:pos="1773"/>
        </w:tabs>
        <w:autoSpaceDE w:val="0"/>
        <w:autoSpaceDN w:val="0"/>
        <w:adjustRightInd w:val="0"/>
        <w:spacing w:before="160" w:after="240" w:line="276" w:lineRule="auto"/>
        <w:ind w:left="0" w:right="341"/>
        <w:contextualSpacing/>
        <w:jc w:val="both"/>
        <w:rPr>
          <w:rFonts w:ascii="Trebuchet MS" w:eastAsia="Trebuchet MS" w:hAnsi="Trebuchet MS" w:cs="Times New Roman"/>
          <w:color w:val="000000"/>
        </w:rPr>
      </w:pPr>
      <w:r w:rsidRPr="00205107">
        <w:rPr>
          <w:rFonts w:ascii="Trebuchet MS" w:eastAsia="Trebuchet MS" w:hAnsi="Trebuchet MS" w:cs="Times New Roman"/>
          <w:b/>
          <w:color w:val="000000"/>
        </w:rPr>
        <w:t>Notificări și modalitatea de comunicare</w:t>
      </w:r>
      <w:r w:rsidRPr="00205107">
        <w:rPr>
          <w:rFonts w:ascii="Trebuchet MS" w:eastAsia="Trebuchet MS" w:hAnsi="Trebuchet MS" w:cs="Times New Roman"/>
          <w:color w:val="000000"/>
        </w:rPr>
        <w:t xml:space="preserve">: se transmit elementele cheie ale planului de selecție, iar fiecare parte cu rol activ în procesul de recrutare și selecție va indica persoana/persoanele în atenția căreia/cărora se vor adresa comunicările, precum și canalele de comunicare. Fiecare parte își va desemna o persoană responsabilă cu comunicarea în cazul intervenirii unor situații neprevăzute care pot dauna scopului procedurii de recrutare și selecție. </w:t>
      </w:r>
    </w:p>
    <w:p w:rsidR="00205107" w:rsidRPr="00205107" w:rsidRDefault="00205107" w:rsidP="006B6C58">
      <w:pPr>
        <w:widowControl w:val="0"/>
        <w:tabs>
          <w:tab w:val="left" w:pos="1773"/>
        </w:tabs>
        <w:autoSpaceDE w:val="0"/>
        <w:autoSpaceDN w:val="0"/>
        <w:adjustRightInd w:val="0"/>
        <w:spacing w:before="160" w:after="240" w:line="276" w:lineRule="auto"/>
        <w:ind w:right="341"/>
        <w:contextualSpacing/>
        <w:jc w:val="both"/>
        <w:rPr>
          <w:rFonts w:ascii="Trebuchet MS" w:eastAsia="Trebuchet MS" w:hAnsi="Trebuchet MS" w:cs="Times New Roman"/>
          <w:b/>
          <w:color w:val="000000"/>
        </w:rPr>
      </w:pPr>
      <w:r w:rsidRPr="00205107">
        <w:rPr>
          <w:rFonts w:ascii="Trebuchet MS" w:eastAsia="Trebuchet MS" w:hAnsi="Trebuchet MS" w:cs="Times New Roman"/>
          <w:color w:val="000000"/>
        </w:rPr>
        <w:t xml:space="preserve">c)   </w:t>
      </w:r>
      <w:r w:rsidRPr="00205107">
        <w:rPr>
          <w:rFonts w:ascii="Trebuchet MS" w:eastAsia="Trebuchet MS" w:hAnsi="Trebuchet MS" w:cs="Times New Roman"/>
          <w:b/>
          <w:color w:val="000000"/>
        </w:rPr>
        <w:t>Referitor la selecția candidaților :</w:t>
      </w:r>
    </w:p>
    <w:p w:rsidR="00205107" w:rsidRPr="00205107" w:rsidRDefault="00205107" w:rsidP="006B6C58">
      <w:pPr>
        <w:widowControl w:val="0"/>
        <w:numPr>
          <w:ilvl w:val="0"/>
          <w:numId w:val="6"/>
        </w:numPr>
        <w:tabs>
          <w:tab w:val="left" w:pos="1773"/>
        </w:tabs>
        <w:autoSpaceDE w:val="0"/>
        <w:autoSpaceDN w:val="0"/>
        <w:adjustRightInd w:val="0"/>
        <w:spacing w:before="160" w:after="240" w:line="276" w:lineRule="auto"/>
        <w:ind w:left="0" w:right="341"/>
        <w:contextualSpacing/>
        <w:jc w:val="both"/>
        <w:rPr>
          <w:rFonts w:ascii="Trebuchet MS" w:eastAsia="Trebuchet MS" w:hAnsi="Trebuchet MS" w:cs="Times New Roman"/>
          <w:color w:val="000000"/>
        </w:rPr>
      </w:pPr>
      <w:r w:rsidRPr="00205107">
        <w:rPr>
          <w:rFonts w:ascii="Trebuchet MS" w:eastAsia="Trebuchet MS" w:hAnsi="Trebuchet MS" w:cs="Times New Roman"/>
          <w:b/>
          <w:color w:val="000000"/>
        </w:rPr>
        <w:t>Alcătuirea listei scurte</w:t>
      </w:r>
      <w:r w:rsidRPr="00205107">
        <w:rPr>
          <w:rFonts w:ascii="Trebuchet MS" w:eastAsia="Trebuchet MS" w:hAnsi="Trebuchet MS" w:cs="Times New Roman"/>
          <w:color w:val="000000"/>
        </w:rPr>
        <w:t xml:space="preserve"> și înaintarea propunerilor pentru numirea membrilor în Consiliul de administrație. Lista scurtă trebuie să aibă în vedere asigurarea   diversității  competențelor  în  cadrul  Consiliului  de  administrație. Decizia  privitoare  la  diversitate  trebuie reflectată în planul de selecție, expertul  independent fiind  responsabil  pentru  luarea ei. </w:t>
      </w:r>
    </w:p>
    <w:p w:rsidR="000E7E48" w:rsidRDefault="000E7E48" w:rsidP="006B6C58">
      <w:pPr>
        <w:widowControl w:val="0"/>
        <w:tabs>
          <w:tab w:val="left" w:pos="1773"/>
        </w:tabs>
        <w:autoSpaceDE w:val="0"/>
        <w:autoSpaceDN w:val="0"/>
        <w:adjustRightInd w:val="0"/>
        <w:spacing w:before="160" w:after="240" w:line="276" w:lineRule="auto"/>
        <w:ind w:right="341"/>
        <w:contextualSpacing/>
        <w:jc w:val="both"/>
        <w:rPr>
          <w:rFonts w:ascii="Trebuchet MS" w:eastAsia="Trebuchet MS" w:hAnsi="Trebuchet MS" w:cs="Times New Roman"/>
          <w:color w:val="000000"/>
        </w:rPr>
      </w:pPr>
    </w:p>
    <w:p w:rsidR="009D4EB4" w:rsidRPr="000E7E48" w:rsidRDefault="009D4EB4" w:rsidP="006B6C58">
      <w:pPr>
        <w:widowControl w:val="0"/>
        <w:tabs>
          <w:tab w:val="left" w:pos="1773"/>
        </w:tabs>
        <w:autoSpaceDE w:val="0"/>
        <w:autoSpaceDN w:val="0"/>
        <w:adjustRightInd w:val="0"/>
        <w:spacing w:before="160" w:after="240" w:line="276" w:lineRule="auto"/>
        <w:ind w:right="341"/>
        <w:contextualSpacing/>
        <w:jc w:val="both"/>
        <w:rPr>
          <w:rFonts w:ascii="Trebuchet MS" w:eastAsia="Trebuchet MS" w:hAnsi="Trebuchet MS" w:cs="Times New Roman"/>
          <w:color w:val="000000"/>
        </w:rPr>
      </w:pPr>
    </w:p>
    <w:p w:rsidR="000E7E48" w:rsidRPr="009D4EB4" w:rsidRDefault="000E7E48" w:rsidP="006B6C58">
      <w:pPr>
        <w:numPr>
          <w:ilvl w:val="0"/>
          <w:numId w:val="1"/>
        </w:numPr>
        <w:tabs>
          <w:tab w:val="left" w:pos="1808"/>
        </w:tabs>
        <w:spacing w:before="120" w:after="100" w:afterAutospacing="1" w:line="276" w:lineRule="auto"/>
        <w:ind w:left="0" w:right="341"/>
        <w:contextualSpacing/>
        <w:jc w:val="center"/>
        <w:rPr>
          <w:rFonts w:ascii="Trebuchet MS" w:eastAsia="Trebuchet MS" w:hAnsi="Trebuchet MS" w:cs="Times New Roman"/>
          <w:b/>
          <w:color w:val="000000"/>
          <w:sz w:val="24"/>
        </w:rPr>
      </w:pPr>
      <w:r w:rsidRPr="000E7E48">
        <w:rPr>
          <w:rFonts w:ascii="Trebuchet MS" w:eastAsia="Trebuchet MS" w:hAnsi="Trebuchet MS" w:cs="Times New Roman"/>
          <w:b/>
          <w:color w:val="000000"/>
          <w:sz w:val="24"/>
        </w:rPr>
        <w:t xml:space="preserve">PROCEDURA DE RECRUTARE ȘI SELECȚIE. </w:t>
      </w:r>
      <w:r w:rsidRPr="000E7E48">
        <w:rPr>
          <w:rFonts w:ascii="Trebuchet MS" w:eastAsia="Trebuchet MS" w:hAnsi="Trebuchet MS" w:cs="Times New Roman"/>
          <w:b/>
          <w:color w:val="000000"/>
          <w:sz w:val="24"/>
          <w:szCs w:val="24"/>
          <w:lang w:eastAsia="ro-RO"/>
        </w:rPr>
        <w:t>PLANUL DE ACȚIUNI</w:t>
      </w:r>
    </w:p>
    <w:p w:rsidR="009D4EB4" w:rsidRPr="000E7E48" w:rsidRDefault="009D4EB4" w:rsidP="009D4EB4">
      <w:pPr>
        <w:tabs>
          <w:tab w:val="left" w:pos="1808"/>
        </w:tabs>
        <w:spacing w:before="120" w:after="100" w:afterAutospacing="1" w:line="276" w:lineRule="auto"/>
        <w:ind w:right="341"/>
        <w:contextualSpacing/>
        <w:rPr>
          <w:rFonts w:ascii="Trebuchet MS" w:eastAsia="Trebuchet MS" w:hAnsi="Trebuchet MS" w:cs="Times New Roman"/>
          <w:b/>
          <w:color w:val="000000"/>
          <w:sz w:val="24"/>
        </w:rPr>
      </w:pPr>
    </w:p>
    <w:p w:rsidR="000E7E48" w:rsidRPr="000E7E48" w:rsidRDefault="000E7E48" w:rsidP="006B6C58">
      <w:pPr>
        <w:tabs>
          <w:tab w:val="left" w:pos="1808"/>
        </w:tabs>
        <w:spacing w:before="120" w:after="100" w:afterAutospacing="1"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Prezenta secțiune definește etapele procesului de recrutare și selecție, termenele limită, documente necesare precum și părțile implicate. Datele și termenele sunt orientative. Tabelul de mai jos rezumă aceste elemente:</w:t>
      </w: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8"/>
        <w:gridCol w:w="1440"/>
        <w:gridCol w:w="1260"/>
        <w:gridCol w:w="2070"/>
        <w:gridCol w:w="2250"/>
      </w:tblGrid>
      <w:tr w:rsidR="000E7E48" w:rsidRPr="006B6C58" w:rsidTr="009D4EB4">
        <w:trPr>
          <w:trHeight w:val="707"/>
        </w:trPr>
        <w:tc>
          <w:tcPr>
            <w:tcW w:w="562" w:type="dxa"/>
            <w:shd w:val="clear" w:color="auto" w:fill="BDD6EE"/>
          </w:tcPr>
          <w:p w:rsidR="000E7E48" w:rsidRPr="006B6C58" w:rsidRDefault="000E7E48" w:rsidP="006B6C58">
            <w:pPr>
              <w:spacing w:after="0" w:line="240" w:lineRule="auto"/>
              <w:ind w:right="34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Nr.</w:t>
            </w:r>
          </w:p>
          <w:p w:rsidR="000E7E48" w:rsidRPr="006B6C58" w:rsidRDefault="000E7E48"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Crt.</w:t>
            </w:r>
          </w:p>
        </w:tc>
        <w:tc>
          <w:tcPr>
            <w:tcW w:w="2138" w:type="dxa"/>
            <w:shd w:val="clear" w:color="auto" w:fill="BDD6EE"/>
          </w:tcPr>
          <w:p w:rsidR="000E7E48" w:rsidRPr="006B6C58" w:rsidRDefault="000E7E48" w:rsidP="006B6C58">
            <w:pPr>
              <w:spacing w:after="0" w:line="240" w:lineRule="auto"/>
              <w:ind w:right="104"/>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Acțiune/Etapa</w:t>
            </w:r>
          </w:p>
        </w:tc>
        <w:tc>
          <w:tcPr>
            <w:tcW w:w="1440" w:type="dxa"/>
            <w:shd w:val="clear" w:color="auto" w:fill="BDD6EE"/>
          </w:tcPr>
          <w:p w:rsidR="000E7E48" w:rsidRPr="006B6C58" w:rsidRDefault="000E7E48" w:rsidP="006B6C58">
            <w:pPr>
              <w:spacing w:after="0" w:line="240" w:lineRule="auto"/>
              <w:ind w:right="34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Termen</w:t>
            </w:r>
          </w:p>
        </w:tc>
        <w:tc>
          <w:tcPr>
            <w:tcW w:w="1260" w:type="dxa"/>
            <w:shd w:val="clear" w:color="auto" w:fill="BDD6EE"/>
          </w:tcPr>
          <w:p w:rsidR="000E7E48" w:rsidRPr="006B6C58" w:rsidRDefault="000E7E48" w:rsidP="006B6C58">
            <w:pPr>
              <w:spacing w:after="0" w:line="240" w:lineRule="auto"/>
              <w:ind w:right="-85"/>
              <w:jc w:val="center"/>
              <w:rPr>
                <w:rFonts w:ascii="Trebuchet MS" w:eastAsia="Calibri" w:hAnsi="Trebuchet MS" w:cs="Times New Roman"/>
                <w:sz w:val="18"/>
                <w:szCs w:val="18"/>
                <w:lang w:eastAsia="ro-RO"/>
              </w:rPr>
            </w:pPr>
            <w:r w:rsidRPr="006B6C58">
              <w:rPr>
                <w:rFonts w:ascii="Trebuchet MS" w:eastAsia="Calibri" w:hAnsi="Trebuchet MS" w:cs="Times New Roman"/>
                <w:b/>
                <w:sz w:val="18"/>
                <w:szCs w:val="18"/>
                <w:lang w:eastAsia="ro-RO"/>
              </w:rPr>
              <w:t>*</w:t>
            </w:r>
            <w:r w:rsidRPr="006B6C58">
              <w:rPr>
                <w:rFonts w:ascii="Trebuchet MS" w:eastAsia="Calibri" w:hAnsi="Trebuchet MS" w:cs="Times New Roman"/>
                <w:sz w:val="18"/>
                <w:szCs w:val="18"/>
                <w:lang w:eastAsia="ro-RO"/>
              </w:rPr>
              <w:t>Termen (previzionat) finalizare</w:t>
            </w:r>
          </w:p>
        </w:tc>
        <w:tc>
          <w:tcPr>
            <w:tcW w:w="2070" w:type="dxa"/>
            <w:shd w:val="clear" w:color="auto" w:fill="BDD6EE"/>
          </w:tcPr>
          <w:p w:rsidR="000E7E48" w:rsidRPr="006B6C58" w:rsidRDefault="000E7E48" w:rsidP="006B6C58">
            <w:pPr>
              <w:spacing w:after="0" w:line="240" w:lineRule="auto"/>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Responsabil</w:t>
            </w:r>
          </w:p>
        </w:tc>
        <w:tc>
          <w:tcPr>
            <w:tcW w:w="2250" w:type="dxa"/>
            <w:shd w:val="clear" w:color="auto" w:fill="BDD6EE"/>
          </w:tcPr>
          <w:p w:rsidR="000E7E48" w:rsidRPr="006B6C58" w:rsidRDefault="000E7E48" w:rsidP="006B6C58">
            <w:pPr>
              <w:spacing w:after="0" w:line="240" w:lineRule="auto"/>
              <w:ind w:right="72"/>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Observații</w:t>
            </w:r>
          </w:p>
        </w:tc>
      </w:tr>
      <w:tr w:rsidR="009D6084" w:rsidRPr="006B6C58" w:rsidTr="009D4EB4">
        <w:trPr>
          <w:trHeight w:val="875"/>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Declanșarea procedurii</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OMTI nr.476 din 06.05.2022</w:t>
            </w:r>
          </w:p>
        </w:tc>
        <w:tc>
          <w:tcPr>
            <w:tcW w:w="1260" w:type="dxa"/>
            <w:shd w:val="clear" w:color="auto" w:fill="FFFFFF"/>
          </w:tcPr>
          <w:p w:rsidR="009D6084" w:rsidRPr="006B6C58" w:rsidRDefault="009D6084" w:rsidP="006B6C58">
            <w:pPr>
              <w:rPr>
                <w:rFonts w:ascii="Trebuchet MS" w:hAnsi="Trebuchet MS"/>
              </w:rPr>
            </w:pPr>
            <w:r w:rsidRPr="006B6C58">
              <w:rPr>
                <w:rFonts w:ascii="Trebuchet MS" w:hAnsi="Trebuchet MS"/>
              </w:rPr>
              <w:t xml:space="preserve">(150 de zile de la </w:t>
            </w:r>
            <w:proofErr w:type="spellStart"/>
            <w:r w:rsidRPr="006B6C58">
              <w:rPr>
                <w:rFonts w:ascii="Trebuchet MS" w:hAnsi="Trebuchet MS"/>
              </w:rPr>
              <w:t>declansare</w:t>
            </w:r>
            <w:proofErr w:type="spellEnd"/>
            <w:r w:rsidRPr="006B6C58">
              <w:rPr>
                <w:rFonts w:ascii="Trebuchet MS" w:hAnsi="Trebuchet MS"/>
              </w:rPr>
              <w:t>)</w:t>
            </w: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Autoritatea publică tutelară</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3 lit. b) din anexa nr. 1 la HG nr.722/2016</w:t>
            </w:r>
          </w:p>
        </w:tc>
      </w:tr>
      <w:tr w:rsidR="009D6084" w:rsidRPr="006B6C58" w:rsidTr="009D4EB4">
        <w:trPr>
          <w:trHeight w:val="2833"/>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lastRenderedPageBreak/>
              <w:t>2.</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Elaborarea proiectului componentei inițiale a planului de selecție, transmiterea pentru consultare și formularea de propuneri in vederea </w:t>
            </w:r>
            <w:proofErr w:type="spellStart"/>
            <w:r w:rsidRPr="006B6C58">
              <w:rPr>
                <w:rFonts w:ascii="Trebuchet MS" w:hAnsi="Trebuchet MS"/>
              </w:rPr>
              <w:t>definitivarii</w:t>
            </w:r>
            <w:proofErr w:type="spellEnd"/>
            <w:r w:rsidRPr="006B6C58">
              <w:rPr>
                <w:rFonts w:ascii="Trebuchet MS" w:hAnsi="Trebuchet MS"/>
              </w:rPr>
              <w:t xml:space="preserve"> acestuia</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5 zile de la declanșarea procedurii</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Autoritatea publică tutelară în consultare cu CNR</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5 alin. (3) din anexa 1 la HG nr.722/2016</w:t>
            </w:r>
          </w:p>
        </w:tc>
      </w:tr>
      <w:tr w:rsidR="009D6084" w:rsidRPr="006B6C58" w:rsidTr="009D4EB4">
        <w:trPr>
          <w:trHeight w:val="1182"/>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3.</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Definitivarea componentei inițiale a planului de selecție</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Maximum 10 zile de la data luării deciziei de către Autoritatea publică tutelară</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5 alin. (3) din anexa 1 la HG nr.722/2016</w:t>
            </w:r>
          </w:p>
        </w:tc>
      </w:tr>
      <w:tr w:rsidR="009D6084" w:rsidRPr="006B6C58" w:rsidTr="009D4EB4">
        <w:trPr>
          <w:trHeight w:val="1182"/>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4.</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Aprobarea autorității publice tutelare pt. demararea procedurii de achiziție a expertului independent, a sumei maxime pentru contractarea serviciilor acestuia și a termenilor de referință pentru expert</w:t>
            </w:r>
          </w:p>
        </w:tc>
        <w:tc>
          <w:tcPr>
            <w:tcW w:w="1440" w:type="dxa"/>
            <w:shd w:val="clear" w:color="auto" w:fill="auto"/>
          </w:tcPr>
          <w:p w:rsidR="009D6084" w:rsidRPr="006B6C58" w:rsidRDefault="009D6084" w:rsidP="006B6C58">
            <w:pPr>
              <w:rPr>
                <w:rFonts w:ascii="Trebuchet MS" w:hAnsi="Trebuchet MS"/>
              </w:rPr>
            </w:pP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Autoritatea publică tutelară în consultare cu  CNR</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art.8 din anexa 1 la HG nr.722/2016</w:t>
            </w:r>
          </w:p>
        </w:tc>
      </w:tr>
      <w:tr w:rsidR="009D6084" w:rsidRPr="006B6C58" w:rsidTr="009D4EB4">
        <w:trPr>
          <w:trHeight w:val="1182"/>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5.</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Contractarea expertului independent</w:t>
            </w:r>
          </w:p>
        </w:tc>
        <w:tc>
          <w:tcPr>
            <w:tcW w:w="1440" w:type="dxa"/>
            <w:shd w:val="clear" w:color="auto" w:fill="auto"/>
          </w:tcPr>
          <w:p w:rsidR="009D6084" w:rsidRPr="006B6C58" w:rsidRDefault="009D6084" w:rsidP="006B6C58">
            <w:pPr>
              <w:rPr>
                <w:rFonts w:ascii="Trebuchet MS" w:hAnsi="Trebuchet MS"/>
              </w:rPr>
            </w:pP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În condițiile legii</w:t>
            </w:r>
          </w:p>
        </w:tc>
      </w:tr>
      <w:tr w:rsidR="009D6084" w:rsidRPr="006B6C58" w:rsidTr="009D4EB4">
        <w:trPr>
          <w:trHeight w:val="1182"/>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6.</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Constituirea Comisiei de selecție</w:t>
            </w:r>
          </w:p>
        </w:tc>
        <w:tc>
          <w:tcPr>
            <w:tcW w:w="1440" w:type="dxa"/>
            <w:shd w:val="clear" w:color="auto" w:fill="auto"/>
          </w:tcPr>
          <w:p w:rsidR="009D6084" w:rsidRPr="006B6C58" w:rsidRDefault="009D6084" w:rsidP="006B6C58">
            <w:pPr>
              <w:rPr>
                <w:rFonts w:ascii="Trebuchet MS" w:hAnsi="Trebuchet MS"/>
              </w:rPr>
            </w:pP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Autoritatea publică tutelară</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11 din Anexa 1 la H.G. nr. 722/2016</w:t>
            </w:r>
          </w:p>
        </w:tc>
      </w:tr>
      <w:tr w:rsidR="009D6084" w:rsidRPr="006B6C58" w:rsidTr="009D4EB4">
        <w:trPr>
          <w:trHeight w:val="1182"/>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7.</w:t>
            </w:r>
          </w:p>
        </w:tc>
        <w:tc>
          <w:tcPr>
            <w:tcW w:w="2138" w:type="dxa"/>
          </w:tcPr>
          <w:p w:rsidR="009D6084" w:rsidRPr="006B6C58" w:rsidRDefault="009D6084" w:rsidP="006B6C58">
            <w:pPr>
              <w:rPr>
                <w:rFonts w:ascii="Trebuchet MS" w:hAnsi="Trebuchet MS"/>
              </w:rPr>
            </w:pPr>
            <w:r w:rsidRPr="006B6C58">
              <w:rPr>
                <w:rFonts w:ascii="Trebuchet MS" w:hAnsi="Trebuchet MS"/>
              </w:rPr>
              <w:t>Elaborarea Scrisorii de așteptări</w:t>
            </w:r>
          </w:p>
        </w:tc>
        <w:tc>
          <w:tcPr>
            <w:tcW w:w="1440" w:type="dxa"/>
          </w:tcPr>
          <w:p w:rsidR="009D6084" w:rsidRPr="006B6C58" w:rsidRDefault="009D6084" w:rsidP="006B6C58">
            <w:pPr>
              <w:rPr>
                <w:rFonts w:ascii="Trebuchet MS" w:hAnsi="Trebuchet MS"/>
              </w:rPr>
            </w:pPr>
          </w:p>
        </w:tc>
        <w:tc>
          <w:tcPr>
            <w:tcW w:w="1260" w:type="dxa"/>
          </w:tcPr>
          <w:p w:rsidR="009D6084" w:rsidRPr="006B6C58" w:rsidRDefault="009D6084" w:rsidP="006B6C58">
            <w:pPr>
              <w:rPr>
                <w:rFonts w:ascii="Trebuchet MS" w:hAnsi="Trebuchet MS"/>
              </w:rPr>
            </w:pPr>
          </w:p>
        </w:tc>
        <w:tc>
          <w:tcPr>
            <w:tcW w:w="2070" w:type="dxa"/>
          </w:tcPr>
          <w:p w:rsidR="009D6084" w:rsidRPr="006B6C58" w:rsidRDefault="009D6084" w:rsidP="006B6C58">
            <w:pPr>
              <w:rPr>
                <w:rFonts w:ascii="Trebuchet MS" w:hAnsi="Trebuchet MS"/>
              </w:rPr>
            </w:pPr>
            <w:r w:rsidRPr="006B6C58">
              <w:rPr>
                <w:rFonts w:ascii="Trebuchet MS" w:hAnsi="Trebuchet MS"/>
              </w:rPr>
              <w:t>Autoritatea publică tutelară</w:t>
            </w:r>
          </w:p>
        </w:tc>
        <w:tc>
          <w:tcPr>
            <w:tcW w:w="2250" w:type="dxa"/>
          </w:tcPr>
          <w:p w:rsidR="009D6084" w:rsidRPr="006B6C58" w:rsidRDefault="009D6084" w:rsidP="006B6C58">
            <w:pPr>
              <w:rPr>
                <w:rFonts w:ascii="Trebuchet MS" w:hAnsi="Trebuchet MS"/>
              </w:rPr>
            </w:pPr>
            <w:r w:rsidRPr="006B6C58">
              <w:rPr>
                <w:rFonts w:ascii="Trebuchet MS" w:hAnsi="Trebuchet MS"/>
              </w:rPr>
              <w:t xml:space="preserve">Conform prevederilor art. 1 și art. 8 din Anexa </w:t>
            </w:r>
            <w:r w:rsidRPr="006B6C58">
              <w:rPr>
                <w:rFonts w:ascii="Trebuchet MS" w:hAnsi="Trebuchet MS"/>
              </w:rPr>
              <w:lastRenderedPageBreak/>
              <w:t>1c la H.G. nr. 722/2016</w:t>
            </w:r>
          </w:p>
        </w:tc>
      </w:tr>
      <w:tr w:rsidR="009D6084" w:rsidRPr="006B6C58" w:rsidTr="009D4EB4">
        <w:trPr>
          <w:trHeight w:val="1562"/>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lastRenderedPageBreak/>
              <w:t>8.</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Elaborarea profilului consiliului de </w:t>
            </w:r>
            <w:proofErr w:type="spellStart"/>
            <w:r w:rsidRPr="006B6C58">
              <w:rPr>
                <w:rFonts w:ascii="Trebuchet MS" w:hAnsi="Trebuchet MS"/>
              </w:rPr>
              <w:t>administratie</w:t>
            </w:r>
            <w:proofErr w:type="spellEnd"/>
            <w:r w:rsidRPr="006B6C58">
              <w:rPr>
                <w:rFonts w:ascii="Trebuchet MS" w:hAnsi="Trebuchet MS"/>
              </w:rPr>
              <w:t xml:space="preserve"> (se va include profilul actual al consiliului si al candidatului)</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15 zile </w:t>
            </w:r>
            <w:proofErr w:type="spellStart"/>
            <w:r w:rsidRPr="006B6C58">
              <w:rPr>
                <w:rFonts w:ascii="Trebuchet MS" w:hAnsi="Trebuchet MS"/>
              </w:rPr>
              <w:t>lucratoare</w:t>
            </w:r>
            <w:proofErr w:type="spellEnd"/>
            <w:r w:rsidRPr="006B6C58">
              <w:rPr>
                <w:rFonts w:ascii="Trebuchet MS" w:hAnsi="Trebuchet MS"/>
              </w:rPr>
              <w:t xml:space="preserve"> de la contractarea expertului independent</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Autoritatea publică tutelară</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În condițiile legii</w:t>
            </w:r>
          </w:p>
        </w:tc>
      </w:tr>
      <w:tr w:rsidR="009D6084" w:rsidRPr="006B6C58" w:rsidTr="009D4EB4">
        <w:trPr>
          <w:trHeight w:val="1188"/>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9.</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Aprobarea Profilului Consiliului si a Profilului candidatului</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10 zile </w:t>
            </w:r>
            <w:proofErr w:type="spellStart"/>
            <w:r w:rsidRPr="006B6C58">
              <w:rPr>
                <w:rFonts w:ascii="Trebuchet MS" w:hAnsi="Trebuchet MS"/>
              </w:rPr>
              <w:t>lucratoare</w:t>
            </w:r>
            <w:proofErr w:type="spellEnd"/>
            <w:r w:rsidRPr="006B6C58">
              <w:rPr>
                <w:rFonts w:ascii="Trebuchet MS" w:hAnsi="Trebuchet MS"/>
              </w:rPr>
              <w:t xml:space="preserve"> de la definitivare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Structura de guvernanță corporativă în consultare cu organele de administrare </w:t>
            </w:r>
            <w:proofErr w:type="spellStart"/>
            <w:r w:rsidRPr="006B6C58">
              <w:rPr>
                <w:rFonts w:ascii="Trebuchet MS" w:hAnsi="Trebuchet MS"/>
              </w:rPr>
              <w:t>şi</w:t>
            </w:r>
            <w:proofErr w:type="spellEnd"/>
            <w:r w:rsidRPr="006B6C58">
              <w:rPr>
                <w:rFonts w:ascii="Trebuchet MS" w:hAnsi="Trebuchet MS"/>
              </w:rPr>
              <w:t xml:space="preserve"> conducere ale </w:t>
            </w:r>
            <w:proofErr w:type="spellStart"/>
            <w:r w:rsidRPr="006B6C58">
              <w:rPr>
                <w:rFonts w:ascii="Trebuchet MS" w:hAnsi="Trebuchet MS"/>
              </w:rPr>
              <w:t>intreprinderii</w:t>
            </w:r>
            <w:proofErr w:type="spellEnd"/>
            <w:r w:rsidRPr="006B6C58">
              <w:rPr>
                <w:rFonts w:ascii="Trebuchet MS" w:hAnsi="Trebuchet MS"/>
              </w:rPr>
              <w:t xml:space="preserve"> publice și compartimentele de specialitate din cadrul APT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34 lit. b) și art. 36 alin. (1) din Anexa 1 la H.G. nr. 722/2016</w:t>
            </w:r>
          </w:p>
        </w:tc>
      </w:tr>
      <w:tr w:rsidR="009D6084" w:rsidRPr="006B6C58" w:rsidTr="009D4EB4">
        <w:trPr>
          <w:trHeight w:val="1546"/>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10.</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Elaborarea și prezentarea Matricei Profilului candidatului</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15 zile </w:t>
            </w:r>
            <w:proofErr w:type="spellStart"/>
            <w:r w:rsidRPr="006B6C58">
              <w:rPr>
                <w:rFonts w:ascii="Trebuchet MS" w:hAnsi="Trebuchet MS"/>
              </w:rPr>
              <w:t>lucratoare</w:t>
            </w:r>
            <w:proofErr w:type="spellEnd"/>
            <w:r w:rsidRPr="006B6C58">
              <w:rPr>
                <w:rFonts w:ascii="Trebuchet MS" w:hAnsi="Trebuchet MS"/>
              </w:rPr>
              <w:t xml:space="preserve"> de la contractarea expertului independent</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Expertul independent în consultare cu APT </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Se va elabora Proiect matrice si profil candidat</w:t>
            </w:r>
          </w:p>
        </w:tc>
      </w:tr>
      <w:tr w:rsidR="009D6084" w:rsidRPr="006B6C58" w:rsidTr="009D4EB4">
        <w:trPr>
          <w:trHeight w:val="1584"/>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11.</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Definitivarea componentei integrale a planului de selecție</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20 zile lucrătoare de la contractarea expertului independent</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AGA</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Conform prevederilor art. 14 </w:t>
            </w:r>
            <w:proofErr w:type="spellStart"/>
            <w:r w:rsidRPr="006B6C58">
              <w:rPr>
                <w:rFonts w:ascii="Trebuchet MS" w:hAnsi="Trebuchet MS"/>
              </w:rPr>
              <w:t>lit</w:t>
            </w:r>
            <w:proofErr w:type="spellEnd"/>
            <w:r w:rsidRPr="006B6C58">
              <w:rPr>
                <w:rFonts w:ascii="Trebuchet MS" w:hAnsi="Trebuchet MS"/>
              </w:rPr>
              <w:t xml:space="preserve"> c) din Anexa 1 la H.G. nr. 722/2016</w:t>
            </w:r>
          </w:p>
        </w:tc>
      </w:tr>
      <w:tr w:rsidR="009D6084" w:rsidRPr="006B6C58" w:rsidTr="009D4EB4">
        <w:trPr>
          <w:trHeight w:val="283"/>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12.</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Publicarea anunțului privind selecția</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cu cel </w:t>
            </w:r>
            <w:proofErr w:type="spellStart"/>
            <w:r w:rsidRPr="006B6C58">
              <w:rPr>
                <w:rFonts w:ascii="Trebuchet MS" w:hAnsi="Trebuchet MS"/>
              </w:rPr>
              <w:t>puţin</w:t>
            </w:r>
            <w:proofErr w:type="spellEnd"/>
            <w:r w:rsidRPr="006B6C58">
              <w:rPr>
                <w:rFonts w:ascii="Trebuchet MS" w:hAnsi="Trebuchet MS"/>
              </w:rPr>
              <w:t xml:space="preserve"> 30 de zile înainte de data-limită pentru depunerea candidaturilor specificată în </w:t>
            </w:r>
            <w:proofErr w:type="spellStart"/>
            <w:r w:rsidRPr="006B6C58">
              <w:rPr>
                <w:rFonts w:ascii="Trebuchet MS" w:hAnsi="Trebuchet MS"/>
              </w:rPr>
              <w:t>anunţ</w:t>
            </w:r>
            <w:proofErr w:type="spellEnd"/>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39 alin (1) lit. b) din anexa 1 la HG nr.722/2016</w:t>
            </w:r>
          </w:p>
        </w:tc>
      </w:tr>
      <w:tr w:rsidR="009D6084" w:rsidRPr="006B6C58" w:rsidTr="009D4EB4">
        <w:trPr>
          <w:trHeight w:val="1381"/>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lastRenderedPageBreak/>
              <w:t>13.</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Depunerea candidaturilor</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30 de zile de la data publicării anunțului</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 cu consultarea Comisiei de selecție</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Se va forma dosarul de candidatură conform prevederilor art. 39 alin. 2 din HG722/2016</w:t>
            </w:r>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14.</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Evaluarea candidaturilor în raport cu minimum de criterii</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5 zile lucrătoare de la data limita pentru depunerea candidaturilor</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 în consultare cu CNR si APT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Se va elabora lista lunga cu candidaturile eligibile</w:t>
            </w:r>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15.</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Solicitare de clarificări privitoare la candidatura</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2 zile de la evaluare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 și Autoritatea publică tutelară</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Formular </w:t>
            </w:r>
            <w:proofErr w:type="spellStart"/>
            <w:r w:rsidRPr="006B6C58">
              <w:rPr>
                <w:rFonts w:ascii="Trebuchet MS" w:hAnsi="Trebuchet MS"/>
              </w:rPr>
              <w:t>solicitari</w:t>
            </w:r>
            <w:proofErr w:type="spellEnd"/>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16.</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Informare în scris a candidaților respinși de pe lista lungă</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1 zi de la termenul limită pentru solicitări</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candidații</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Formular răspuns</w:t>
            </w:r>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17.</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Verificarea </w:t>
            </w:r>
            <w:proofErr w:type="spellStart"/>
            <w:r w:rsidRPr="006B6C58">
              <w:rPr>
                <w:rFonts w:ascii="Trebuchet MS" w:hAnsi="Trebuchet MS"/>
              </w:rPr>
              <w:t>informaţiilor</w:t>
            </w:r>
            <w:proofErr w:type="spellEnd"/>
            <w:r w:rsidRPr="006B6C58">
              <w:rPr>
                <w:rFonts w:ascii="Trebuchet MS" w:hAnsi="Trebuchet MS"/>
              </w:rPr>
              <w:t xml:space="preserve"> din dosarele de candidatură rămase pe lista lungă, stabilirea punctajului conform grilei de evaluare, analiza comparativă a candidaților, prin raportare la profilul consiliului și eliminarea de pe lista lungă</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5 zile de la informare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43 din H.G. nr. 722/2016</w:t>
            </w:r>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18.</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Solicitarea de </w:t>
            </w:r>
            <w:proofErr w:type="spellStart"/>
            <w:r w:rsidRPr="006B6C58">
              <w:rPr>
                <w:rFonts w:ascii="Trebuchet MS" w:hAnsi="Trebuchet MS"/>
              </w:rPr>
              <w:t>informaţii</w:t>
            </w:r>
            <w:proofErr w:type="spellEnd"/>
            <w:r w:rsidRPr="006B6C58">
              <w:rPr>
                <w:rFonts w:ascii="Trebuchet MS" w:hAnsi="Trebuchet MS"/>
              </w:rPr>
              <w:t xml:space="preserve"> suplimentare </w:t>
            </w:r>
            <w:proofErr w:type="spellStart"/>
            <w:r w:rsidRPr="006B6C58">
              <w:rPr>
                <w:rFonts w:ascii="Trebuchet MS" w:hAnsi="Trebuchet MS"/>
              </w:rPr>
              <w:t>faţă</w:t>
            </w:r>
            <w:proofErr w:type="spellEnd"/>
            <w:r w:rsidRPr="006B6C58">
              <w:rPr>
                <w:rFonts w:ascii="Trebuchet MS" w:hAnsi="Trebuchet MS"/>
              </w:rPr>
              <w:t xml:space="preserve"> de cele din dosarul de candidatură, dacă este cazul, revizuirea, </w:t>
            </w:r>
            <w:proofErr w:type="spellStart"/>
            <w:r w:rsidRPr="006B6C58">
              <w:rPr>
                <w:rFonts w:ascii="Trebuchet MS" w:hAnsi="Trebuchet MS"/>
              </w:rPr>
              <w:lastRenderedPageBreak/>
              <w:t>îmbunătăţirea</w:t>
            </w:r>
            <w:proofErr w:type="spellEnd"/>
            <w:r w:rsidRPr="006B6C58">
              <w:rPr>
                <w:rFonts w:ascii="Trebuchet MS" w:hAnsi="Trebuchet MS"/>
              </w:rPr>
              <w:t xml:space="preserve"> </w:t>
            </w:r>
            <w:proofErr w:type="spellStart"/>
            <w:r w:rsidRPr="006B6C58">
              <w:rPr>
                <w:rFonts w:ascii="Trebuchet MS" w:hAnsi="Trebuchet MS"/>
              </w:rPr>
              <w:t>şi</w:t>
            </w:r>
            <w:proofErr w:type="spellEnd"/>
            <w:r w:rsidRPr="006B6C58">
              <w:rPr>
                <w:rFonts w:ascii="Trebuchet MS" w:hAnsi="Trebuchet MS"/>
              </w:rPr>
              <w:t xml:space="preserve"> validarea </w:t>
            </w:r>
            <w:proofErr w:type="spellStart"/>
            <w:r w:rsidRPr="006B6C58">
              <w:rPr>
                <w:rFonts w:ascii="Trebuchet MS" w:hAnsi="Trebuchet MS"/>
              </w:rPr>
              <w:t>acurateţii</w:t>
            </w:r>
            <w:proofErr w:type="spellEnd"/>
            <w:r w:rsidRPr="006B6C58">
              <w:rPr>
                <w:rFonts w:ascii="Trebuchet MS" w:hAnsi="Trebuchet MS"/>
              </w:rPr>
              <w:t xml:space="preserve"> rezultatelor pe baza punctajului </w:t>
            </w:r>
            <w:proofErr w:type="spellStart"/>
            <w:r w:rsidRPr="006B6C58">
              <w:rPr>
                <w:rFonts w:ascii="Trebuchet MS" w:hAnsi="Trebuchet MS"/>
              </w:rPr>
              <w:t>obţinut</w:t>
            </w:r>
            <w:proofErr w:type="spellEnd"/>
            <w:r w:rsidRPr="006B6C58">
              <w:rPr>
                <w:rFonts w:ascii="Trebuchet MS" w:hAnsi="Trebuchet MS"/>
              </w:rPr>
              <w:t xml:space="preserve"> în matricea profilului de candidat</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lastRenderedPageBreak/>
              <w:t>În termen de 2 zile de la verificarea informațiilor din dosare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43 din H.G. nr. 722/2016</w:t>
            </w:r>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19.</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Realizarea listei scurte </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15 zile de la data limită de depunere a candidaturilor</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44 alin.(1) din anexa 1 la HG nr.722/2016</w:t>
            </w:r>
          </w:p>
        </w:tc>
      </w:tr>
      <w:tr w:rsidR="009D6084" w:rsidRPr="006B6C58" w:rsidTr="009D4EB4">
        <w:trPr>
          <w:trHeight w:val="1440"/>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20.</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 Comunicarea către candidații din lista scurtă a faptului că trebuie să depună declarația de intenție, în scris, la autoritatea publică tutelară, în termen de 15 zile de la data emiterii sau stabilirii listei scurte </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1 zi de la data emiterii sau stabilirii listei scurte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44 alin.(2) din anexa 1 la HG nr.722/2016</w:t>
            </w:r>
          </w:p>
        </w:tc>
      </w:tr>
      <w:tr w:rsidR="009D6084" w:rsidRPr="006B6C58" w:rsidTr="009D4EB4">
        <w:trPr>
          <w:trHeight w:val="1440"/>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21.</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Publicarea scrisorii de așteptări pe paginile de internet ale autorității publice tutelare și întreprinderii publice</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cel târziu o dată cu stabilirea listei scurte a candidaților</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Expertul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10 alin. (1) din Anexa 1c din Anexa 1 la H.G. nr. 722/2016</w:t>
            </w:r>
          </w:p>
        </w:tc>
      </w:tr>
      <w:tr w:rsidR="009D6084" w:rsidRPr="006B6C58" w:rsidTr="009D4EB4">
        <w:trPr>
          <w:trHeight w:val="1588"/>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22.</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Depunerea declarației de intenție a candidaților din lista scurtă</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În termen de 15 zile de la comunicarea din partea Comisiei de selecție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Expert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 44 alin. (2) din anexa 1 la HG nr.722/2016</w:t>
            </w:r>
          </w:p>
        </w:tc>
      </w:tr>
      <w:tr w:rsidR="009D6084" w:rsidRPr="006B6C58" w:rsidTr="009D4EB4">
        <w:trPr>
          <w:trHeight w:val="777"/>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23.</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Analiza declarației de intenție si integrarea rezultatelor în </w:t>
            </w:r>
            <w:r w:rsidRPr="006B6C58">
              <w:rPr>
                <w:rFonts w:ascii="Trebuchet MS" w:hAnsi="Trebuchet MS"/>
              </w:rPr>
              <w:lastRenderedPageBreak/>
              <w:t>matricea profilului de candidat</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lastRenderedPageBreak/>
              <w:t xml:space="preserve"> 5 zile de la depunerea declarației</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Comisia de selecție prin expertul independent</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art.44 alin.(3) din anexa 1 la HG nr.722/2016</w:t>
            </w:r>
          </w:p>
        </w:tc>
      </w:tr>
      <w:tr w:rsidR="009D6084" w:rsidRPr="006B6C58" w:rsidTr="009D4EB4">
        <w:trPr>
          <w:trHeight w:val="1076"/>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24.</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Selecția finală a candidaților pe baza de interviu (în baza planului de interviu)</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5 zile</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Autoritatea publică tutelară</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Conform prevederilor art.44 alin.(5) din anexa 1 la HG nr.722/2016</w:t>
            </w:r>
          </w:p>
        </w:tc>
      </w:tr>
      <w:tr w:rsidR="009D6084" w:rsidRPr="006B6C58" w:rsidTr="009D4EB4">
        <w:trPr>
          <w:trHeight w:val="1076"/>
        </w:trPr>
        <w:tc>
          <w:tcPr>
            <w:tcW w:w="562" w:type="dxa"/>
            <w:shd w:val="clear" w:color="auto" w:fill="BDD6EE"/>
          </w:tcPr>
          <w:p w:rsidR="009D6084" w:rsidRPr="006B6C58" w:rsidRDefault="009D6084" w:rsidP="006B6C58">
            <w:pPr>
              <w:spacing w:after="0" w:line="240" w:lineRule="auto"/>
              <w:ind w:right="-171"/>
              <w:jc w:val="center"/>
              <w:rPr>
                <w:rFonts w:ascii="Trebuchet MS" w:eastAsia="Calibri" w:hAnsi="Trebuchet MS" w:cs="Times New Roman"/>
                <w:sz w:val="18"/>
                <w:szCs w:val="18"/>
                <w:lang w:eastAsia="ro-RO"/>
              </w:rPr>
            </w:pPr>
            <w:r w:rsidRPr="006B6C58">
              <w:rPr>
                <w:rFonts w:ascii="Trebuchet MS" w:eastAsia="Calibri" w:hAnsi="Trebuchet MS" w:cs="Times New Roman"/>
                <w:sz w:val="18"/>
                <w:szCs w:val="18"/>
                <w:lang w:eastAsia="ro-RO"/>
              </w:rPr>
              <w:t>25.</w:t>
            </w:r>
          </w:p>
        </w:tc>
        <w:tc>
          <w:tcPr>
            <w:tcW w:w="2138" w:type="dxa"/>
            <w:shd w:val="clear" w:color="auto" w:fill="auto"/>
          </w:tcPr>
          <w:p w:rsidR="009D6084" w:rsidRPr="006B6C58" w:rsidRDefault="009D6084" w:rsidP="006B6C58">
            <w:pPr>
              <w:rPr>
                <w:rFonts w:ascii="Trebuchet MS" w:hAnsi="Trebuchet MS"/>
              </w:rPr>
            </w:pPr>
            <w:r w:rsidRPr="006B6C58">
              <w:rPr>
                <w:rFonts w:ascii="Trebuchet MS" w:hAnsi="Trebuchet MS"/>
              </w:rPr>
              <w:t>Întocmirea raportului pentru numirile finale și transmiterea acestuia la conducătorul APT</w:t>
            </w:r>
          </w:p>
        </w:tc>
        <w:tc>
          <w:tcPr>
            <w:tcW w:w="1440" w:type="dxa"/>
            <w:shd w:val="clear" w:color="auto" w:fill="auto"/>
          </w:tcPr>
          <w:p w:rsidR="009D6084" w:rsidRPr="006B6C58" w:rsidRDefault="009D6084" w:rsidP="006B6C58">
            <w:pPr>
              <w:rPr>
                <w:rFonts w:ascii="Trebuchet MS" w:hAnsi="Trebuchet MS"/>
              </w:rPr>
            </w:pPr>
            <w:r w:rsidRPr="006B6C58">
              <w:rPr>
                <w:rFonts w:ascii="Trebuchet MS" w:hAnsi="Trebuchet MS"/>
              </w:rPr>
              <w:t>5 zile de la selecția finală</w:t>
            </w:r>
          </w:p>
        </w:tc>
        <w:tc>
          <w:tcPr>
            <w:tcW w:w="1260" w:type="dxa"/>
          </w:tcPr>
          <w:p w:rsidR="009D6084" w:rsidRPr="006B6C58" w:rsidRDefault="009D6084" w:rsidP="006B6C58">
            <w:pPr>
              <w:rPr>
                <w:rFonts w:ascii="Trebuchet MS" w:hAnsi="Trebuchet MS"/>
              </w:rPr>
            </w:pPr>
          </w:p>
        </w:tc>
        <w:tc>
          <w:tcPr>
            <w:tcW w:w="2070" w:type="dxa"/>
            <w:shd w:val="clear" w:color="auto" w:fill="auto"/>
          </w:tcPr>
          <w:p w:rsidR="009D6084" w:rsidRPr="006B6C58" w:rsidRDefault="009D6084" w:rsidP="006B6C58">
            <w:pPr>
              <w:rPr>
                <w:rFonts w:ascii="Trebuchet MS" w:hAnsi="Trebuchet MS"/>
              </w:rPr>
            </w:pPr>
            <w:r w:rsidRPr="006B6C58">
              <w:rPr>
                <w:rFonts w:ascii="Trebuchet MS" w:hAnsi="Trebuchet MS"/>
              </w:rPr>
              <w:t>Candidații din lista scurtă</w:t>
            </w:r>
          </w:p>
        </w:tc>
        <w:tc>
          <w:tcPr>
            <w:tcW w:w="2250" w:type="dxa"/>
            <w:shd w:val="clear" w:color="auto" w:fill="auto"/>
          </w:tcPr>
          <w:p w:rsidR="009D6084" w:rsidRPr="006B6C58" w:rsidRDefault="009D6084" w:rsidP="006B6C58">
            <w:pPr>
              <w:rPr>
                <w:rFonts w:ascii="Trebuchet MS" w:hAnsi="Trebuchet MS"/>
              </w:rPr>
            </w:pPr>
            <w:r w:rsidRPr="006B6C58">
              <w:rPr>
                <w:rFonts w:ascii="Trebuchet MS" w:hAnsi="Trebuchet MS"/>
              </w:rPr>
              <w:t xml:space="preserve">Conform prevederilor art.44 alin.(7) si alin.(9) </w:t>
            </w:r>
            <w:proofErr w:type="spellStart"/>
            <w:r w:rsidRPr="006B6C58">
              <w:rPr>
                <w:rFonts w:ascii="Trebuchet MS" w:hAnsi="Trebuchet MS"/>
              </w:rPr>
              <w:t>lit.a</w:t>
            </w:r>
            <w:proofErr w:type="spellEnd"/>
            <w:r w:rsidRPr="006B6C58">
              <w:rPr>
                <w:rFonts w:ascii="Trebuchet MS" w:hAnsi="Trebuchet MS"/>
              </w:rPr>
              <w:t>) din anexa 1 la HG nr.722/2016</w:t>
            </w:r>
          </w:p>
        </w:tc>
      </w:tr>
    </w:tbl>
    <w:p w:rsidR="000E7E48" w:rsidRPr="000E7E48" w:rsidRDefault="000E7E48" w:rsidP="006B6C58">
      <w:pPr>
        <w:spacing w:after="0" w:line="240" w:lineRule="auto"/>
        <w:ind w:right="341"/>
        <w:rPr>
          <w:rFonts w:ascii="Times New Roman" w:eastAsia="Calibri" w:hAnsi="Times New Roman" w:cs="Times New Roman"/>
          <w:b/>
          <w:sz w:val="20"/>
          <w:szCs w:val="20"/>
        </w:rPr>
      </w:pPr>
    </w:p>
    <w:p w:rsidR="000E7E48" w:rsidRPr="000E7E48" w:rsidRDefault="000E7E48" w:rsidP="006B6C58">
      <w:pPr>
        <w:numPr>
          <w:ilvl w:val="0"/>
          <w:numId w:val="1"/>
        </w:numPr>
        <w:spacing w:before="100" w:beforeAutospacing="1" w:after="100" w:afterAutospacing="1" w:line="240" w:lineRule="auto"/>
        <w:ind w:left="0" w:right="341"/>
        <w:contextualSpacing/>
        <w:jc w:val="center"/>
        <w:rPr>
          <w:rFonts w:ascii="Trebuchet MS" w:eastAsia="Times New Roman" w:hAnsi="Trebuchet MS" w:cs="Open Sans"/>
          <w:b/>
          <w:color w:val="000000"/>
          <w:sz w:val="24"/>
          <w:szCs w:val="24"/>
        </w:rPr>
      </w:pPr>
      <w:r w:rsidRPr="000E7E48">
        <w:rPr>
          <w:rFonts w:ascii="Trebuchet MS" w:eastAsia="Times New Roman" w:hAnsi="Trebuchet MS" w:cs="Open Sans"/>
          <w:b/>
          <w:color w:val="000000"/>
          <w:sz w:val="24"/>
          <w:szCs w:val="24"/>
        </w:rPr>
        <w:t>REGULI PENTRU ALCĂTUIREA CONSILIULUI DE ADMINISTRAȚIE</w:t>
      </w:r>
    </w:p>
    <w:p w:rsidR="00226C6B" w:rsidRPr="00F71325" w:rsidRDefault="00226C6B" w:rsidP="006B6C58">
      <w:pPr>
        <w:pStyle w:val="NoSpacing"/>
        <w:numPr>
          <w:ilvl w:val="0"/>
          <w:numId w:val="6"/>
        </w:numPr>
        <w:spacing w:after="120" w:line="288" w:lineRule="auto"/>
        <w:ind w:left="0" w:firstLine="0"/>
        <w:jc w:val="both"/>
        <w:rPr>
          <w:rFonts w:ascii="Trebuchet MS" w:hAnsi="Trebuchet MS" w:cs="Times New Roman"/>
          <w:lang w:val="ro-RO"/>
        </w:rPr>
      </w:pPr>
      <w:r w:rsidRPr="00F71325">
        <w:rPr>
          <w:rFonts w:ascii="Trebuchet MS" w:hAnsi="Trebuchet MS" w:cs="Times New Roman"/>
          <w:lang w:val="ro-RO"/>
        </w:rPr>
        <w:t>Cel puțin doi dintre membrii consiliului de administrație trebuie să aibă studii economice sau juridice și experiență în domeniul economic, juridic, contabilitate, de audit sau financiar de cel puțin 5 ani.</w:t>
      </w:r>
      <w:r w:rsidRPr="00F71325">
        <w:rPr>
          <w:rFonts w:ascii="Trebuchet MS" w:hAnsi="Trebuchet MS" w:cs="Arial"/>
        </w:rPr>
        <w:t xml:space="preserve"> </w:t>
      </w:r>
    </w:p>
    <w:p w:rsidR="00226C6B" w:rsidRPr="00F71325" w:rsidRDefault="00226C6B" w:rsidP="006B6C58">
      <w:pPr>
        <w:pStyle w:val="NoSpacing"/>
        <w:numPr>
          <w:ilvl w:val="0"/>
          <w:numId w:val="6"/>
        </w:numPr>
        <w:spacing w:after="120" w:line="288" w:lineRule="auto"/>
        <w:ind w:left="0" w:firstLine="0"/>
        <w:jc w:val="both"/>
        <w:rPr>
          <w:rFonts w:ascii="Trebuchet MS" w:hAnsi="Trebuchet MS" w:cs="Times New Roman"/>
          <w:lang w:val="ro-RO"/>
        </w:rPr>
      </w:pPr>
      <w:r w:rsidRPr="00F71325">
        <w:rPr>
          <w:rFonts w:ascii="Trebuchet MS" w:hAnsi="Trebuchet MS" w:cs="Times New Roman"/>
          <w:lang w:val="ro-RO"/>
        </w:rPr>
        <w:t xml:space="preserve">În cadrul Consiliului de administrație </w:t>
      </w:r>
      <w:r w:rsidRPr="00F71325">
        <w:rPr>
          <w:rFonts w:ascii="Trebuchet MS" w:hAnsi="Trebuchet MS" w:cs="Times New Roman"/>
        </w:rPr>
        <w:t xml:space="preserve">nu pot fi </w:t>
      </w:r>
      <w:proofErr w:type="spellStart"/>
      <w:r w:rsidRPr="00F71325">
        <w:rPr>
          <w:rFonts w:ascii="Trebuchet MS" w:hAnsi="Trebuchet MS" w:cs="Times New Roman"/>
        </w:rPr>
        <w:t>mai</w:t>
      </w:r>
      <w:proofErr w:type="spellEnd"/>
      <w:r w:rsidRPr="00F71325">
        <w:rPr>
          <w:rFonts w:ascii="Trebuchet MS" w:hAnsi="Trebuchet MS" w:cs="Times New Roman"/>
        </w:rPr>
        <w:t xml:space="preserve"> </w:t>
      </w:r>
      <w:proofErr w:type="spellStart"/>
      <w:r w:rsidRPr="00F71325">
        <w:rPr>
          <w:rFonts w:ascii="Trebuchet MS" w:hAnsi="Trebuchet MS" w:cs="Times New Roman"/>
        </w:rPr>
        <w:t>mult</w:t>
      </w:r>
      <w:proofErr w:type="spellEnd"/>
      <w:r w:rsidRPr="00F71325">
        <w:rPr>
          <w:rFonts w:ascii="Trebuchet MS" w:hAnsi="Trebuchet MS" w:cs="Times New Roman"/>
        </w:rPr>
        <w:t xml:space="preserve"> de 2 </w:t>
      </w:r>
      <w:proofErr w:type="spellStart"/>
      <w:r w:rsidRPr="00F71325">
        <w:rPr>
          <w:rFonts w:ascii="Trebuchet MS" w:hAnsi="Trebuchet MS" w:cs="Times New Roman"/>
        </w:rPr>
        <w:t>membri</w:t>
      </w:r>
      <w:proofErr w:type="spellEnd"/>
      <w:r w:rsidRPr="00F71325">
        <w:rPr>
          <w:rFonts w:ascii="Trebuchet MS" w:hAnsi="Trebuchet MS" w:cs="Times New Roman"/>
        </w:rPr>
        <w:t xml:space="preserve"> din </w:t>
      </w:r>
      <w:proofErr w:type="spellStart"/>
      <w:r w:rsidRPr="00F71325">
        <w:rPr>
          <w:rFonts w:ascii="Trebuchet MS" w:hAnsi="Trebuchet MS" w:cs="Times New Roman"/>
        </w:rPr>
        <w:t>rândul</w:t>
      </w:r>
      <w:proofErr w:type="spellEnd"/>
      <w:r w:rsidRPr="00F71325">
        <w:rPr>
          <w:rFonts w:ascii="Trebuchet MS" w:hAnsi="Trebuchet MS" w:cs="Times New Roman"/>
        </w:rPr>
        <w:t xml:space="preserve"> </w:t>
      </w:r>
      <w:proofErr w:type="spellStart"/>
      <w:r w:rsidRPr="00F71325">
        <w:rPr>
          <w:rFonts w:ascii="Trebuchet MS" w:hAnsi="Trebuchet MS" w:cs="Times New Roman"/>
        </w:rPr>
        <w:t>funcţionarilor</w:t>
      </w:r>
      <w:proofErr w:type="spellEnd"/>
      <w:r w:rsidRPr="00F71325">
        <w:rPr>
          <w:rFonts w:ascii="Trebuchet MS" w:hAnsi="Trebuchet MS" w:cs="Times New Roman"/>
        </w:rPr>
        <w:t xml:space="preserve"> </w:t>
      </w:r>
      <w:proofErr w:type="spellStart"/>
      <w:r w:rsidRPr="00F71325">
        <w:rPr>
          <w:rFonts w:ascii="Trebuchet MS" w:hAnsi="Trebuchet MS" w:cs="Times New Roman"/>
        </w:rPr>
        <w:t>publici</w:t>
      </w:r>
      <w:proofErr w:type="spellEnd"/>
      <w:r w:rsidRPr="00F71325">
        <w:rPr>
          <w:rFonts w:ascii="Trebuchet MS" w:hAnsi="Trebuchet MS" w:cs="Times New Roman"/>
        </w:rPr>
        <w:t xml:space="preserve"> </w:t>
      </w:r>
      <w:proofErr w:type="spellStart"/>
      <w:r w:rsidRPr="00F71325">
        <w:rPr>
          <w:rFonts w:ascii="Trebuchet MS" w:hAnsi="Trebuchet MS" w:cs="Times New Roman"/>
        </w:rPr>
        <w:t>sau</w:t>
      </w:r>
      <w:proofErr w:type="spellEnd"/>
      <w:r w:rsidRPr="00F71325">
        <w:rPr>
          <w:rFonts w:ascii="Trebuchet MS" w:hAnsi="Trebuchet MS" w:cs="Times New Roman"/>
        </w:rPr>
        <w:t xml:space="preserve"> </w:t>
      </w:r>
      <w:proofErr w:type="spellStart"/>
      <w:r w:rsidRPr="00F71325">
        <w:rPr>
          <w:rFonts w:ascii="Trebuchet MS" w:hAnsi="Trebuchet MS" w:cs="Times New Roman"/>
        </w:rPr>
        <w:t>altor</w:t>
      </w:r>
      <w:proofErr w:type="spellEnd"/>
      <w:r w:rsidRPr="00F71325">
        <w:rPr>
          <w:rFonts w:ascii="Trebuchet MS" w:hAnsi="Trebuchet MS" w:cs="Times New Roman"/>
        </w:rPr>
        <w:t xml:space="preserve"> </w:t>
      </w:r>
      <w:proofErr w:type="spellStart"/>
      <w:r w:rsidRPr="00F71325">
        <w:rPr>
          <w:rFonts w:ascii="Trebuchet MS" w:hAnsi="Trebuchet MS" w:cs="Times New Roman"/>
        </w:rPr>
        <w:t>categorii</w:t>
      </w:r>
      <w:proofErr w:type="spellEnd"/>
      <w:r w:rsidRPr="00F71325">
        <w:rPr>
          <w:rFonts w:ascii="Trebuchet MS" w:hAnsi="Trebuchet MS" w:cs="Times New Roman"/>
        </w:rPr>
        <w:t xml:space="preserve"> de personal din </w:t>
      </w:r>
      <w:proofErr w:type="spellStart"/>
      <w:r w:rsidRPr="00F71325">
        <w:rPr>
          <w:rFonts w:ascii="Trebuchet MS" w:hAnsi="Trebuchet MS" w:cs="Times New Roman"/>
        </w:rPr>
        <w:t>cadrul</w:t>
      </w:r>
      <w:proofErr w:type="spellEnd"/>
      <w:r w:rsidRPr="00F71325">
        <w:rPr>
          <w:rFonts w:ascii="Trebuchet MS" w:hAnsi="Trebuchet MS" w:cs="Times New Roman"/>
        </w:rPr>
        <w:t xml:space="preserve"> </w:t>
      </w:r>
      <w:proofErr w:type="spellStart"/>
      <w:r w:rsidRPr="00F71325">
        <w:rPr>
          <w:rFonts w:ascii="Trebuchet MS" w:hAnsi="Trebuchet MS" w:cs="Times New Roman"/>
        </w:rPr>
        <w:t>autorităţii</w:t>
      </w:r>
      <w:proofErr w:type="spellEnd"/>
      <w:r w:rsidRPr="00F71325">
        <w:rPr>
          <w:rFonts w:ascii="Trebuchet MS" w:hAnsi="Trebuchet MS" w:cs="Times New Roman"/>
        </w:rPr>
        <w:t xml:space="preserve"> </w:t>
      </w:r>
      <w:proofErr w:type="spellStart"/>
      <w:r w:rsidRPr="00F71325">
        <w:rPr>
          <w:rFonts w:ascii="Trebuchet MS" w:hAnsi="Trebuchet MS" w:cs="Times New Roman"/>
        </w:rPr>
        <w:t>publice</w:t>
      </w:r>
      <w:proofErr w:type="spellEnd"/>
      <w:r w:rsidRPr="00F71325">
        <w:rPr>
          <w:rFonts w:ascii="Trebuchet MS" w:hAnsi="Trebuchet MS" w:cs="Times New Roman"/>
        </w:rPr>
        <w:t xml:space="preserve"> </w:t>
      </w:r>
      <w:proofErr w:type="spellStart"/>
      <w:r w:rsidRPr="00F71325">
        <w:rPr>
          <w:rFonts w:ascii="Trebuchet MS" w:hAnsi="Trebuchet MS" w:cs="Times New Roman"/>
        </w:rPr>
        <w:t>tutelare</w:t>
      </w:r>
      <w:proofErr w:type="spellEnd"/>
      <w:r w:rsidRPr="00F71325">
        <w:rPr>
          <w:rFonts w:ascii="Trebuchet MS" w:hAnsi="Trebuchet MS" w:cs="Times New Roman"/>
        </w:rPr>
        <w:t xml:space="preserve"> </w:t>
      </w:r>
      <w:proofErr w:type="spellStart"/>
      <w:r w:rsidRPr="00F71325">
        <w:rPr>
          <w:rFonts w:ascii="Trebuchet MS" w:hAnsi="Trebuchet MS" w:cs="Times New Roman"/>
        </w:rPr>
        <w:t>ori</w:t>
      </w:r>
      <w:proofErr w:type="spellEnd"/>
      <w:r w:rsidRPr="00F71325">
        <w:rPr>
          <w:rFonts w:ascii="Trebuchet MS" w:hAnsi="Trebuchet MS" w:cs="Times New Roman"/>
        </w:rPr>
        <w:t xml:space="preserve"> din </w:t>
      </w:r>
      <w:proofErr w:type="spellStart"/>
      <w:r w:rsidRPr="00F71325">
        <w:rPr>
          <w:rFonts w:ascii="Trebuchet MS" w:hAnsi="Trebuchet MS" w:cs="Times New Roman"/>
        </w:rPr>
        <w:t>cadrul</w:t>
      </w:r>
      <w:proofErr w:type="spellEnd"/>
      <w:r w:rsidRPr="00F71325">
        <w:rPr>
          <w:rFonts w:ascii="Trebuchet MS" w:hAnsi="Trebuchet MS" w:cs="Times New Roman"/>
        </w:rPr>
        <w:t xml:space="preserve"> </w:t>
      </w:r>
      <w:proofErr w:type="spellStart"/>
      <w:r w:rsidRPr="00F71325">
        <w:rPr>
          <w:rFonts w:ascii="Trebuchet MS" w:hAnsi="Trebuchet MS" w:cs="Times New Roman"/>
        </w:rPr>
        <w:t>altor</w:t>
      </w:r>
      <w:proofErr w:type="spellEnd"/>
      <w:r w:rsidRPr="00F71325">
        <w:rPr>
          <w:rFonts w:ascii="Trebuchet MS" w:hAnsi="Trebuchet MS" w:cs="Times New Roman"/>
        </w:rPr>
        <w:t xml:space="preserve"> </w:t>
      </w:r>
      <w:proofErr w:type="spellStart"/>
      <w:r w:rsidRPr="00F71325">
        <w:rPr>
          <w:rFonts w:ascii="Trebuchet MS" w:hAnsi="Trebuchet MS" w:cs="Times New Roman"/>
        </w:rPr>
        <w:t>autorităţi</w:t>
      </w:r>
      <w:proofErr w:type="spellEnd"/>
      <w:r w:rsidRPr="00F71325">
        <w:rPr>
          <w:rFonts w:ascii="Trebuchet MS" w:hAnsi="Trebuchet MS" w:cs="Times New Roman"/>
        </w:rPr>
        <w:t xml:space="preserve"> </w:t>
      </w:r>
      <w:proofErr w:type="spellStart"/>
      <w:r w:rsidRPr="00F71325">
        <w:rPr>
          <w:rFonts w:ascii="Trebuchet MS" w:hAnsi="Trebuchet MS" w:cs="Times New Roman"/>
        </w:rPr>
        <w:t>sau</w:t>
      </w:r>
      <w:proofErr w:type="spellEnd"/>
      <w:r w:rsidRPr="00F71325">
        <w:rPr>
          <w:rFonts w:ascii="Trebuchet MS" w:hAnsi="Trebuchet MS" w:cs="Times New Roman"/>
        </w:rPr>
        <w:t xml:space="preserve"> </w:t>
      </w:r>
      <w:proofErr w:type="spellStart"/>
      <w:r w:rsidRPr="00F71325">
        <w:rPr>
          <w:rFonts w:ascii="Trebuchet MS" w:hAnsi="Trebuchet MS" w:cs="Times New Roman"/>
        </w:rPr>
        <w:t>instituţii</w:t>
      </w:r>
      <w:proofErr w:type="spellEnd"/>
      <w:r w:rsidRPr="00F71325">
        <w:rPr>
          <w:rFonts w:ascii="Trebuchet MS" w:hAnsi="Trebuchet MS" w:cs="Times New Roman"/>
        </w:rPr>
        <w:t xml:space="preserve"> </w:t>
      </w:r>
      <w:proofErr w:type="spellStart"/>
      <w:r w:rsidRPr="00F71325">
        <w:rPr>
          <w:rFonts w:ascii="Trebuchet MS" w:hAnsi="Trebuchet MS" w:cs="Times New Roman"/>
        </w:rPr>
        <w:t>publice</w:t>
      </w:r>
      <w:proofErr w:type="spellEnd"/>
      <w:r w:rsidRPr="00F71325">
        <w:rPr>
          <w:rFonts w:ascii="Trebuchet MS" w:hAnsi="Trebuchet MS" w:cs="Times New Roman"/>
          <w:lang w:val="ro-RO"/>
        </w:rPr>
        <w:t xml:space="preserve">. </w:t>
      </w:r>
    </w:p>
    <w:p w:rsidR="00226C6B" w:rsidRPr="00F71325" w:rsidRDefault="00226C6B" w:rsidP="006B6C58">
      <w:pPr>
        <w:pStyle w:val="NoSpacing"/>
        <w:numPr>
          <w:ilvl w:val="0"/>
          <w:numId w:val="6"/>
        </w:numPr>
        <w:spacing w:after="120" w:line="288" w:lineRule="auto"/>
        <w:ind w:left="0" w:firstLine="0"/>
        <w:jc w:val="both"/>
        <w:rPr>
          <w:rFonts w:ascii="Trebuchet MS" w:hAnsi="Trebuchet MS" w:cs="Times New Roman"/>
          <w:lang w:val="ro-RO"/>
        </w:rPr>
      </w:pPr>
      <w:r w:rsidRPr="00F71325">
        <w:rPr>
          <w:rFonts w:ascii="Trebuchet MS" w:hAnsi="Trebuchet MS" w:cs="Times New Roman"/>
          <w:lang w:val="ro-RO"/>
        </w:rPr>
        <w:t xml:space="preserve">Nu pot fi administratori persoanele care, potrivit legii, sunt incapabile ori care au fost condamnate pentru </w:t>
      </w:r>
      <w:proofErr w:type="spellStart"/>
      <w:r w:rsidRPr="00F71325">
        <w:rPr>
          <w:rFonts w:ascii="Trebuchet MS" w:hAnsi="Trebuchet MS" w:cs="Times New Roman"/>
          <w:lang w:val="ro-RO"/>
        </w:rPr>
        <w:t>infracţiuni</w:t>
      </w:r>
      <w:proofErr w:type="spellEnd"/>
      <w:r w:rsidRPr="00F71325">
        <w:rPr>
          <w:rFonts w:ascii="Trebuchet MS" w:hAnsi="Trebuchet MS" w:cs="Times New Roman"/>
          <w:lang w:val="ro-RO"/>
        </w:rPr>
        <w:t xml:space="preserve"> contra patrimoniului prin nesocotirea încrederii, </w:t>
      </w:r>
      <w:proofErr w:type="spellStart"/>
      <w:r w:rsidRPr="00F71325">
        <w:rPr>
          <w:rFonts w:ascii="Trebuchet MS" w:hAnsi="Trebuchet MS" w:cs="Times New Roman"/>
          <w:lang w:val="ro-RO"/>
        </w:rPr>
        <w:t>infracţiuni</w:t>
      </w:r>
      <w:proofErr w:type="spellEnd"/>
      <w:r w:rsidRPr="00F71325">
        <w:rPr>
          <w:rFonts w:ascii="Trebuchet MS" w:hAnsi="Trebuchet MS" w:cs="Times New Roman"/>
          <w:lang w:val="ro-RO"/>
        </w:rPr>
        <w:t xml:space="preserve"> de </w:t>
      </w:r>
      <w:proofErr w:type="spellStart"/>
      <w:r w:rsidRPr="00F71325">
        <w:rPr>
          <w:rFonts w:ascii="Trebuchet MS" w:hAnsi="Trebuchet MS" w:cs="Times New Roman"/>
          <w:lang w:val="ro-RO"/>
        </w:rPr>
        <w:t>corupţie</w:t>
      </w:r>
      <w:proofErr w:type="spellEnd"/>
      <w:r w:rsidRPr="00F71325">
        <w:rPr>
          <w:rFonts w:ascii="Trebuchet MS" w:hAnsi="Trebuchet MS" w:cs="Times New Roman"/>
          <w:lang w:val="ro-RO"/>
        </w:rPr>
        <w:t xml:space="preserve">, delapidare, </w:t>
      </w:r>
      <w:proofErr w:type="spellStart"/>
      <w:r w:rsidRPr="00F71325">
        <w:rPr>
          <w:rFonts w:ascii="Trebuchet MS" w:hAnsi="Trebuchet MS" w:cs="Times New Roman"/>
          <w:lang w:val="ro-RO"/>
        </w:rPr>
        <w:t>infracţiuni</w:t>
      </w:r>
      <w:proofErr w:type="spellEnd"/>
      <w:r w:rsidRPr="00F71325">
        <w:rPr>
          <w:rFonts w:ascii="Trebuchet MS" w:hAnsi="Trebuchet MS" w:cs="Times New Roman"/>
          <w:lang w:val="ro-RO"/>
        </w:rPr>
        <w:t xml:space="preserve"> de fals în înscrisuri, evaziune fiscală, </w:t>
      </w:r>
      <w:proofErr w:type="spellStart"/>
      <w:r w:rsidRPr="00F71325">
        <w:rPr>
          <w:rFonts w:ascii="Trebuchet MS" w:hAnsi="Trebuchet MS" w:cs="Times New Roman"/>
          <w:lang w:val="ro-RO"/>
        </w:rPr>
        <w:t>infracţiuni</w:t>
      </w:r>
      <w:proofErr w:type="spellEnd"/>
      <w:r w:rsidRPr="00F71325">
        <w:rPr>
          <w:rFonts w:ascii="Trebuchet MS" w:hAnsi="Trebuchet MS" w:cs="Times New Roman"/>
          <w:lang w:val="ro-RO"/>
        </w:rPr>
        <w:t xml:space="preserve"> prevăzute de Legea </w:t>
      </w:r>
      <w:hyperlink r:id="rId7" w:history="1">
        <w:r w:rsidRPr="00F71325">
          <w:rPr>
            <w:rStyle w:val="Hyperlink"/>
            <w:rFonts w:ascii="Trebuchet MS" w:hAnsi="Trebuchet MS" w:cs="Times New Roman"/>
            <w:lang w:val="ro-RO"/>
          </w:rPr>
          <w:t>nr.129/20</w:t>
        </w:r>
      </w:hyperlink>
      <w:r w:rsidRPr="00F71325">
        <w:rPr>
          <w:rStyle w:val="Hyperlink"/>
          <w:rFonts w:ascii="Trebuchet MS" w:hAnsi="Trebuchet MS" w:cs="Times New Roman"/>
          <w:lang w:val="ro-RO"/>
        </w:rPr>
        <w:t>19</w:t>
      </w:r>
      <w:r w:rsidRPr="00F71325">
        <w:rPr>
          <w:rFonts w:ascii="Trebuchet MS" w:hAnsi="Trebuchet MS" w:cs="Times New Roman"/>
          <w:lang w:val="ro-RO"/>
        </w:rPr>
        <w:t xml:space="preserve"> pentru prevenirea </w:t>
      </w:r>
      <w:proofErr w:type="spellStart"/>
      <w:r w:rsidRPr="00F71325">
        <w:rPr>
          <w:rFonts w:ascii="Trebuchet MS" w:hAnsi="Trebuchet MS" w:cs="Times New Roman"/>
          <w:lang w:val="ro-RO"/>
        </w:rPr>
        <w:t>şi</w:t>
      </w:r>
      <w:proofErr w:type="spellEnd"/>
      <w:r w:rsidRPr="00F71325">
        <w:rPr>
          <w:rFonts w:ascii="Trebuchet MS" w:hAnsi="Trebuchet MS" w:cs="Times New Roman"/>
          <w:lang w:val="ro-RO"/>
        </w:rPr>
        <w:t xml:space="preserve"> </w:t>
      </w:r>
      <w:proofErr w:type="spellStart"/>
      <w:r w:rsidRPr="00F71325">
        <w:rPr>
          <w:rFonts w:ascii="Trebuchet MS" w:hAnsi="Trebuchet MS" w:cs="Times New Roman"/>
          <w:lang w:val="ro-RO"/>
        </w:rPr>
        <w:t>sancţionarea</w:t>
      </w:r>
      <w:proofErr w:type="spellEnd"/>
      <w:r w:rsidRPr="00F71325">
        <w:rPr>
          <w:rFonts w:ascii="Trebuchet MS" w:hAnsi="Trebuchet MS" w:cs="Times New Roman"/>
          <w:lang w:val="ro-RO"/>
        </w:rPr>
        <w:t xml:space="preserve"> spălării banilor, precum </w:t>
      </w:r>
      <w:proofErr w:type="spellStart"/>
      <w:r w:rsidRPr="00F71325">
        <w:rPr>
          <w:rFonts w:ascii="Trebuchet MS" w:hAnsi="Trebuchet MS" w:cs="Times New Roman"/>
          <w:lang w:val="ro-RO"/>
        </w:rPr>
        <w:t>şi</w:t>
      </w:r>
      <w:proofErr w:type="spellEnd"/>
      <w:r w:rsidRPr="00F71325">
        <w:rPr>
          <w:rFonts w:ascii="Trebuchet MS" w:hAnsi="Trebuchet MS" w:cs="Times New Roman"/>
          <w:lang w:val="ro-RO"/>
        </w:rPr>
        <w:t xml:space="preserve"> pentru instituirea unor măsuri de prevenire </w:t>
      </w:r>
      <w:proofErr w:type="spellStart"/>
      <w:r w:rsidRPr="00F71325">
        <w:rPr>
          <w:rFonts w:ascii="Trebuchet MS" w:hAnsi="Trebuchet MS" w:cs="Times New Roman"/>
          <w:lang w:val="ro-RO"/>
        </w:rPr>
        <w:t>şi</w:t>
      </w:r>
      <w:proofErr w:type="spellEnd"/>
      <w:r w:rsidRPr="00F71325">
        <w:rPr>
          <w:rFonts w:ascii="Trebuchet MS" w:hAnsi="Trebuchet MS" w:cs="Times New Roman"/>
          <w:lang w:val="ro-RO"/>
        </w:rPr>
        <w:t xml:space="preserve"> combatere a </w:t>
      </w:r>
      <w:proofErr w:type="spellStart"/>
      <w:r w:rsidRPr="00F71325">
        <w:rPr>
          <w:rFonts w:ascii="Trebuchet MS" w:hAnsi="Trebuchet MS" w:cs="Times New Roman"/>
          <w:lang w:val="ro-RO"/>
        </w:rPr>
        <w:t>finanţării</w:t>
      </w:r>
      <w:proofErr w:type="spellEnd"/>
      <w:r w:rsidRPr="00F71325">
        <w:rPr>
          <w:rFonts w:ascii="Trebuchet MS" w:hAnsi="Trebuchet MS" w:cs="Times New Roman"/>
          <w:lang w:val="ro-RO"/>
        </w:rPr>
        <w:t xml:space="preserve"> terorismului, republicată, cu modificările ulterioare.</w:t>
      </w:r>
    </w:p>
    <w:p w:rsidR="00226C6B" w:rsidRPr="00F71325" w:rsidRDefault="00226C6B" w:rsidP="006B6C58">
      <w:pPr>
        <w:pStyle w:val="NoSpacing"/>
        <w:numPr>
          <w:ilvl w:val="0"/>
          <w:numId w:val="6"/>
        </w:numPr>
        <w:spacing w:after="120" w:line="288" w:lineRule="auto"/>
        <w:ind w:left="0"/>
        <w:jc w:val="both"/>
        <w:rPr>
          <w:rFonts w:ascii="Trebuchet MS" w:hAnsi="Trebuchet MS" w:cs="Times New Roman"/>
          <w:lang w:val="ro-RO"/>
        </w:rPr>
      </w:pPr>
      <w:r w:rsidRPr="00F71325">
        <w:rPr>
          <w:rFonts w:ascii="Trebuchet MS" w:hAnsi="Trebuchet MS" w:cs="Times New Roman"/>
          <w:lang w:val="ro-RO"/>
        </w:rPr>
        <w:t>Majoritatea membrilor consiliului de administrație este formată din administratori neexecutivi și independenți, în sensul art. 138</w:t>
      </w:r>
      <w:r w:rsidRPr="00F71325">
        <w:rPr>
          <w:rFonts w:ascii="Trebuchet MS" w:hAnsi="Trebuchet MS" w:cs="Times New Roman"/>
          <w:vertAlign w:val="superscript"/>
          <w:lang w:val="ro-RO"/>
        </w:rPr>
        <w:t>2</w:t>
      </w:r>
      <w:r w:rsidRPr="00F71325">
        <w:rPr>
          <w:rFonts w:ascii="Trebuchet MS" w:hAnsi="Trebuchet MS" w:cs="Times New Roman"/>
          <w:lang w:val="ro-RO"/>
        </w:rPr>
        <w:t xml:space="preserve"> din Legea nr. 31/1990, republicată, cu modificările și completările ulterioare.</w:t>
      </w:r>
    </w:p>
    <w:p w:rsidR="00226C6B" w:rsidRPr="00F71325" w:rsidRDefault="00226C6B" w:rsidP="006B6C58">
      <w:pPr>
        <w:pStyle w:val="NoSpacing"/>
        <w:numPr>
          <w:ilvl w:val="0"/>
          <w:numId w:val="6"/>
        </w:numPr>
        <w:spacing w:after="120" w:line="288" w:lineRule="auto"/>
        <w:ind w:left="0"/>
        <w:jc w:val="both"/>
        <w:rPr>
          <w:rFonts w:ascii="Trebuchet MS" w:hAnsi="Trebuchet MS" w:cs="Times New Roman"/>
          <w:lang w:val="ro-RO"/>
        </w:rPr>
      </w:pPr>
      <w:r w:rsidRPr="00F71325">
        <w:rPr>
          <w:rFonts w:ascii="Trebuchet MS" w:hAnsi="Trebuchet MS" w:cs="Times New Roman"/>
          <w:lang w:val="ro-RO"/>
        </w:rPr>
        <w:t>Consiliul de administrație va fi astfel desemnat încât se va asigura o diversificare a competențelor la nivelul consiliului de administrație.</w:t>
      </w:r>
    </w:p>
    <w:p w:rsidR="00226C6B" w:rsidRPr="00F71325" w:rsidRDefault="00226C6B" w:rsidP="006B6C58">
      <w:pPr>
        <w:pStyle w:val="NoSpacing"/>
        <w:numPr>
          <w:ilvl w:val="0"/>
          <w:numId w:val="6"/>
        </w:numPr>
        <w:spacing w:after="120" w:line="288" w:lineRule="auto"/>
        <w:ind w:left="0"/>
        <w:jc w:val="both"/>
        <w:rPr>
          <w:rFonts w:ascii="Trebuchet MS" w:hAnsi="Trebuchet MS" w:cs="Times New Roman"/>
          <w:lang w:val="ro-RO"/>
        </w:rPr>
      </w:pPr>
      <w:r w:rsidRPr="00F71325">
        <w:rPr>
          <w:rFonts w:ascii="Trebuchet MS" w:hAnsi="Trebuchet MS" w:cs="Times New Roman"/>
        </w:rPr>
        <w:t xml:space="preserve">O </w:t>
      </w:r>
      <w:proofErr w:type="spellStart"/>
      <w:r w:rsidRPr="00F71325">
        <w:rPr>
          <w:rFonts w:ascii="Trebuchet MS" w:hAnsi="Trebuchet MS" w:cs="Times New Roman"/>
        </w:rPr>
        <w:t>persoană</w:t>
      </w:r>
      <w:proofErr w:type="spellEnd"/>
      <w:r w:rsidRPr="00F71325">
        <w:rPr>
          <w:rFonts w:ascii="Trebuchet MS" w:hAnsi="Trebuchet MS" w:cs="Times New Roman"/>
        </w:rPr>
        <w:t xml:space="preserve"> </w:t>
      </w:r>
      <w:proofErr w:type="spellStart"/>
      <w:r w:rsidRPr="00F71325">
        <w:rPr>
          <w:rFonts w:ascii="Trebuchet MS" w:hAnsi="Trebuchet MS" w:cs="Times New Roman"/>
        </w:rPr>
        <w:t>fizică</w:t>
      </w:r>
      <w:proofErr w:type="spellEnd"/>
      <w:r w:rsidRPr="00F71325">
        <w:rPr>
          <w:rFonts w:ascii="Trebuchet MS" w:hAnsi="Trebuchet MS" w:cs="Times New Roman"/>
        </w:rPr>
        <w:t xml:space="preserve"> </w:t>
      </w:r>
      <w:proofErr w:type="spellStart"/>
      <w:r w:rsidRPr="00F71325">
        <w:rPr>
          <w:rFonts w:ascii="Trebuchet MS" w:hAnsi="Trebuchet MS" w:cs="Times New Roman"/>
        </w:rPr>
        <w:t>poate</w:t>
      </w:r>
      <w:proofErr w:type="spellEnd"/>
      <w:r w:rsidRPr="00F71325">
        <w:rPr>
          <w:rFonts w:ascii="Trebuchet MS" w:hAnsi="Trebuchet MS" w:cs="Times New Roman"/>
        </w:rPr>
        <w:t xml:space="preserve"> </w:t>
      </w:r>
      <w:proofErr w:type="spellStart"/>
      <w:r w:rsidRPr="00F71325">
        <w:rPr>
          <w:rFonts w:ascii="Trebuchet MS" w:hAnsi="Trebuchet MS" w:cs="Times New Roman"/>
        </w:rPr>
        <w:t>exercita</w:t>
      </w:r>
      <w:proofErr w:type="spellEnd"/>
      <w:r w:rsidRPr="00F71325">
        <w:rPr>
          <w:rFonts w:ascii="Trebuchet MS" w:hAnsi="Trebuchet MS" w:cs="Times New Roman"/>
        </w:rPr>
        <w:t xml:space="preserve"> </w:t>
      </w:r>
      <w:proofErr w:type="spellStart"/>
      <w:r w:rsidRPr="00F71325">
        <w:rPr>
          <w:rFonts w:ascii="Trebuchet MS" w:hAnsi="Trebuchet MS" w:cs="Times New Roman"/>
        </w:rPr>
        <w:t>concomitent</w:t>
      </w:r>
      <w:proofErr w:type="spellEnd"/>
      <w:r w:rsidRPr="00F71325">
        <w:rPr>
          <w:rFonts w:ascii="Trebuchet MS" w:hAnsi="Trebuchet MS" w:cs="Times New Roman"/>
        </w:rPr>
        <w:t xml:space="preserve"> </w:t>
      </w:r>
      <w:proofErr w:type="spellStart"/>
      <w:r w:rsidRPr="00F71325">
        <w:rPr>
          <w:rFonts w:ascii="Trebuchet MS" w:hAnsi="Trebuchet MS" w:cs="Times New Roman"/>
        </w:rPr>
        <w:t>cel</w:t>
      </w:r>
      <w:proofErr w:type="spellEnd"/>
      <w:r w:rsidRPr="00F71325">
        <w:rPr>
          <w:rFonts w:ascii="Trebuchet MS" w:hAnsi="Trebuchet MS" w:cs="Times New Roman"/>
        </w:rPr>
        <w:t xml:space="preserve"> </w:t>
      </w:r>
      <w:proofErr w:type="spellStart"/>
      <w:r w:rsidRPr="00F71325">
        <w:rPr>
          <w:rFonts w:ascii="Trebuchet MS" w:hAnsi="Trebuchet MS" w:cs="Times New Roman"/>
        </w:rPr>
        <w:t>mult</w:t>
      </w:r>
      <w:proofErr w:type="spellEnd"/>
      <w:r w:rsidRPr="00F71325">
        <w:rPr>
          <w:rFonts w:ascii="Trebuchet MS" w:hAnsi="Trebuchet MS" w:cs="Times New Roman"/>
        </w:rPr>
        <w:t xml:space="preserve"> </w:t>
      </w:r>
      <w:proofErr w:type="gramStart"/>
      <w:r w:rsidRPr="00F71325">
        <w:rPr>
          <w:rFonts w:ascii="Trebuchet MS" w:hAnsi="Trebuchet MS" w:cs="Times New Roman"/>
        </w:rPr>
        <w:t>3</w:t>
      </w:r>
      <w:proofErr w:type="gramEnd"/>
      <w:r w:rsidRPr="00F71325">
        <w:rPr>
          <w:rFonts w:ascii="Trebuchet MS" w:hAnsi="Trebuchet MS" w:cs="Times New Roman"/>
        </w:rPr>
        <w:t xml:space="preserve"> mandate de administrator </w:t>
      </w:r>
      <w:proofErr w:type="spellStart"/>
      <w:r w:rsidRPr="00F71325">
        <w:rPr>
          <w:rFonts w:ascii="Trebuchet MS" w:hAnsi="Trebuchet MS" w:cs="Times New Roman"/>
        </w:rPr>
        <w:t>şi</w:t>
      </w:r>
      <w:proofErr w:type="spellEnd"/>
      <w:r w:rsidRPr="00F71325">
        <w:rPr>
          <w:rFonts w:ascii="Trebuchet MS" w:hAnsi="Trebuchet MS" w:cs="Times New Roman"/>
        </w:rPr>
        <w:t>/</w:t>
      </w:r>
      <w:proofErr w:type="spellStart"/>
      <w:r w:rsidRPr="00F71325">
        <w:rPr>
          <w:rFonts w:ascii="Trebuchet MS" w:hAnsi="Trebuchet MS" w:cs="Times New Roman"/>
        </w:rPr>
        <w:t>sau</w:t>
      </w:r>
      <w:proofErr w:type="spellEnd"/>
      <w:r w:rsidRPr="00F71325">
        <w:rPr>
          <w:rFonts w:ascii="Trebuchet MS" w:hAnsi="Trebuchet MS" w:cs="Times New Roman"/>
        </w:rPr>
        <w:t xml:space="preserve"> de </w:t>
      </w:r>
      <w:proofErr w:type="spellStart"/>
      <w:r w:rsidRPr="00F71325">
        <w:rPr>
          <w:rFonts w:ascii="Trebuchet MS" w:hAnsi="Trebuchet MS" w:cs="Times New Roman"/>
        </w:rPr>
        <w:t>membru</w:t>
      </w:r>
      <w:proofErr w:type="spellEnd"/>
      <w:r w:rsidRPr="00F71325">
        <w:rPr>
          <w:rFonts w:ascii="Trebuchet MS" w:hAnsi="Trebuchet MS" w:cs="Times New Roman"/>
        </w:rPr>
        <w:t xml:space="preserve"> al </w:t>
      </w:r>
      <w:proofErr w:type="spellStart"/>
      <w:r w:rsidRPr="00F71325">
        <w:rPr>
          <w:rFonts w:ascii="Trebuchet MS" w:hAnsi="Trebuchet MS" w:cs="Times New Roman"/>
        </w:rPr>
        <w:t>consiliului</w:t>
      </w:r>
      <w:proofErr w:type="spellEnd"/>
      <w:r w:rsidRPr="00F71325">
        <w:rPr>
          <w:rFonts w:ascii="Trebuchet MS" w:hAnsi="Trebuchet MS" w:cs="Times New Roman"/>
        </w:rPr>
        <w:t xml:space="preserve"> de </w:t>
      </w:r>
      <w:proofErr w:type="spellStart"/>
      <w:r w:rsidRPr="00F71325">
        <w:rPr>
          <w:rFonts w:ascii="Trebuchet MS" w:hAnsi="Trebuchet MS" w:cs="Times New Roman"/>
        </w:rPr>
        <w:t>supraveghere</w:t>
      </w:r>
      <w:proofErr w:type="spellEnd"/>
      <w:r w:rsidRPr="00F71325">
        <w:rPr>
          <w:rFonts w:ascii="Trebuchet MS" w:hAnsi="Trebuchet MS" w:cs="Times New Roman"/>
        </w:rPr>
        <w:t xml:space="preserve"> </w:t>
      </w:r>
      <w:proofErr w:type="spellStart"/>
      <w:r w:rsidRPr="00F71325">
        <w:rPr>
          <w:rFonts w:ascii="Trebuchet MS" w:hAnsi="Trebuchet MS" w:cs="Times New Roman"/>
        </w:rPr>
        <w:t>în</w:t>
      </w:r>
      <w:proofErr w:type="spellEnd"/>
      <w:r w:rsidRPr="00F71325">
        <w:rPr>
          <w:rFonts w:ascii="Trebuchet MS" w:hAnsi="Trebuchet MS" w:cs="Times New Roman"/>
        </w:rPr>
        <w:t xml:space="preserve"> </w:t>
      </w:r>
      <w:proofErr w:type="spellStart"/>
      <w:r w:rsidRPr="00F71325">
        <w:rPr>
          <w:rFonts w:ascii="Trebuchet MS" w:hAnsi="Trebuchet MS" w:cs="Times New Roman"/>
        </w:rPr>
        <w:t>societăţi</w:t>
      </w:r>
      <w:proofErr w:type="spellEnd"/>
      <w:r w:rsidRPr="00F71325">
        <w:rPr>
          <w:rFonts w:ascii="Trebuchet MS" w:hAnsi="Trebuchet MS" w:cs="Times New Roman"/>
        </w:rPr>
        <w:t xml:space="preserve"> </w:t>
      </w:r>
      <w:proofErr w:type="spellStart"/>
      <w:r w:rsidRPr="00F71325">
        <w:rPr>
          <w:rFonts w:ascii="Trebuchet MS" w:hAnsi="Trebuchet MS" w:cs="Times New Roman"/>
        </w:rPr>
        <w:t>sau</w:t>
      </w:r>
      <w:proofErr w:type="spellEnd"/>
      <w:r w:rsidRPr="00F71325">
        <w:rPr>
          <w:rFonts w:ascii="Trebuchet MS" w:hAnsi="Trebuchet MS" w:cs="Times New Roman"/>
        </w:rPr>
        <w:t xml:space="preserve"> </w:t>
      </w:r>
      <w:proofErr w:type="spellStart"/>
      <w:r w:rsidRPr="00F71325">
        <w:rPr>
          <w:rFonts w:ascii="Trebuchet MS" w:hAnsi="Trebuchet MS" w:cs="Times New Roman"/>
        </w:rPr>
        <w:t>întreprinderi</w:t>
      </w:r>
      <w:proofErr w:type="spellEnd"/>
      <w:r w:rsidRPr="00F71325">
        <w:rPr>
          <w:rFonts w:ascii="Trebuchet MS" w:hAnsi="Trebuchet MS" w:cs="Times New Roman"/>
        </w:rPr>
        <w:t xml:space="preserve"> </w:t>
      </w:r>
      <w:proofErr w:type="spellStart"/>
      <w:r w:rsidRPr="00F71325">
        <w:rPr>
          <w:rFonts w:ascii="Trebuchet MS" w:hAnsi="Trebuchet MS" w:cs="Times New Roman"/>
        </w:rPr>
        <w:t>publice</w:t>
      </w:r>
      <w:proofErr w:type="spellEnd"/>
      <w:r w:rsidRPr="00F71325">
        <w:rPr>
          <w:rFonts w:ascii="Trebuchet MS" w:hAnsi="Trebuchet MS" w:cs="Times New Roman"/>
        </w:rPr>
        <w:t xml:space="preserve"> al </w:t>
      </w:r>
      <w:proofErr w:type="spellStart"/>
      <w:r w:rsidRPr="00F71325">
        <w:rPr>
          <w:rFonts w:ascii="Trebuchet MS" w:hAnsi="Trebuchet MS" w:cs="Times New Roman"/>
        </w:rPr>
        <w:t>căror</w:t>
      </w:r>
      <w:proofErr w:type="spellEnd"/>
      <w:r w:rsidRPr="00F71325">
        <w:rPr>
          <w:rFonts w:ascii="Trebuchet MS" w:hAnsi="Trebuchet MS" w:cs="Times New Roman"/>
        </w:rPr>
        <w:t xml:space="preserve"> </w:t>
      </w:r>
      <w:proofErr w:type="spellStart"/>
      <w:r w:rsidRPr="00F71325">
        <w:rPr>
          <w:rFonts w:ascii="Trebuchet MS" w:hAnsi="Trebuchet MS" w:cs="Times New Roman"/>
        </w:rPr>
        <w:t>sediu</w:t>
      </w:r>
      <w:proofErr w:type="spellEnd"/>
      <w:r w:rsidRPr="00F71325">
        <w:rPr>
          <w:rFonts w:ascii="Trebuchet MS" w:hAnsi="Trebuchet MS" w:cs="Times New Roman"/>
        </w:rPr>
        <w:t xml:space="preserve"> se </w:t>
      </w:r>
      <w:proofErr w:type="spellStart"/>
      <w:r w:rsidRPr="00F71325">
        <w:rPr>
          <w:rFonts w:ascii="Trebuchet MS" w:hAnsi="Trebuchet MS" w:cs="Times New Roman"/>
        </w:rPr>
        <w:t>află</w:t>
      </w:r>
      <w:proofErr w:type="spellEnd"/>
      <w:r w:rsidRPr="00F71325">
        <w:rPr>
          <w:rFonts w:ascii="Trebuchet MS" w:hAnsi="Trebuchet MS" w:cs="Times New Roman"/>
        </w:rPr>
        <w:t xml:space="preserve"> </w:t>
      </w:r>
      <w:proofErr w:type="spellStart"/>
      <w:r w:rsidRPr="00F71325">
        <w:rPr>
          <w:rFonts w:ascii="Trebuchet MS" w:hAnsi="Trebuchet MS" w:cs="Times New Roman"/>
        </w:rPr>
        <w:t>pe</w:t>
      </w:r>
      <w:proofErr w:type="spellEnd"/>
      <w:r w:rsidRPr="00F71325">
        <w:rPr>
          <w:rFonts w:ascii="Trebuchet MS" w:hAnsi="Trebuchet MS" w:cs="Times New Roman"/>
        </w:rPr>
        <w:t xml:space="preserve"> </w:t>
      </w:r>
      <w:proofErr w:type="spellStart"/>
      <w:r w:rsidRPr="00F71325">
        <w:rPr>
          <w:rFonts w:ascii="Trebuchet MS" w:hAnsi="Trebuchet MS" w:cs="Times New Roman"/>
        </w:rPr>
        <w:t>teritoriul</w:t>
      </w:r>
      <w:proofErr w:type="spellEnd"/>
      <w:r w:rsidRPr="00F71325">
        <w:rPr>
          <w:rFonts w:ascii="Trebuchet MS" w:hAnsi="Trebuchet MS" w:cs="Times New Roman"/>
        </w:rPr>
        <w:t xml:space="preserve"> </w:t>
      </w:r>
      <w:proofErr w:type="spellStart"/>
      <w:r w:rsidRPr="00F71325">
        <w:rPr>
          <w:rFonts w:ascii="Trebuchet MS" w:hAnsi="Trebuchet MS" w:cs="Times New Roman"/>
        </w:rPr>
        <w:t>României</w:t>
      </w:r>
      <w:proofErr w:type="spellEnd"/>
      <w:r w:rsidRPr="00F71325">
        <w:rPr>
          <w:rFonts w:ascii="Trebuchet MS" w:hAnsi="Trebuchet MS" w:cs="Times New Roman"/>
        </w:rPr>
        <w:t>.</w:t>
      </w:r>
    </w:p>
    <w:p w:rsidR="000E7E48" w:rsidRPr="000E7E48" w:rsidRDefault="000E7E48" w:rsidP="006B6C58">
      <w:pPr>
        <w:numPr>
          <w:ilvl w:val="0"/>
          <w:numId w:val="1"/>
        </w:numPr>
        <w:spacing w:before="160" w:after="120" w:line="276" w:lineRule="auto"/>
        <w:ind w:left="0" w:right="341"/>
        <w:jc w:val="center"/>
        <w:rPr>
          <w:rFonts w:ascii="Trebuchet MS" w:eastAsia="Calibri" w:hAnsi="Trebuchet MS" w:cs="Times New Roman"/>
          <w:sz w:val="24"/>
          <w:szCs w:val="24"/>
        </w:rPr>
      </w:pPr>
      <w:r w:rsidRPr="000E7E48">
        <w:rPr>
          <w:rFonts w:ascii="Trebuchet MS" w:eastAsia="Calibri" w:hAnsi="Trebuchet MS" w:cs="Times New Roman"/>
          <w:b/>
          <w:sz w:val="24"/>
          <w:szCs w:val="24"/>
        </w:rPr>
        <w:t>ACȚIUNI VIITOARE ÎN VEDEREA DEFINITIVĂRII PLANULUI DE SELECȚIE</w:t>
      </w:r>
    </w:p>
    <w:p w:rsidR="000E7E48" w:rsidRPr="000E7E48" w:rsidRDefault="000E7E48" w:rsidP="006B6C58">
      <w:pPr>
        <w:tabs>
          <w:tab w:val="left" w:pos="720"/>
          <w:tab w:val="center" w:pos="4320"/>
          <w:tab w:val="right" w:pos="8640"/>
        </w:tabs>
        <w:spacing w:before="160" w:after="12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t>În vederea definitivării Planului de selecție, autoritatea publică tutelară, în colaborare cu expertul independent și comisia de selecție va întreprinde activitățile necesare pentru conformare față de prevederile O.U.G. nr. 109/2011 privind guvernanța corporativă a întreprinderilor publice, aprobată cu modificări și completări prin Legea nr. 111/2016 și Normele metodologice aprobate prin H.G. nr. 722/2016.</w:t>
      </w:r>
    </w:p>
    <w:p w:rsidR="000E7E48" w:rsidRPr="000E7E48" w:rsidRDefault="000E7E48" w:rsidP="006B6C58">
      <w:pPr>
        <w:tabs>
          <w:tab w:val="left" w:pos="720"/>
          <w:tab w:val="center" w:pos="4320"/>
          <w:tab w:val="right" w:pos="8640"/>
        </w:tabs>
        <w:spacing w:before="160" w:after="240" w:line="276" w:lineRule="auto"/>
        <w:ind w:right="341"/>
        <w:jc w:val="both"/>
        <w:rPr>
          <w:rFonts w:ascii="Trebuchet MS" w:eastAsia="Trebuchet MS" w:hAnsi="Trebuchet MS" w:cs="Open Sans"/>
          <w:color w:val="000000"/>
        </w:rPr>
      </w:pPr>
      <w:r w:rsidRPr="000E7E48">
        <w:rPr>
          <w:rFonts w:ascii="Trebuchet MS" w:eastAsia="Trebuchet MS" w:hAnsi="Trebuchet MS" w:cs="Open Sans"/>
          <w:color w:val="000000"/>
        </w:rPr>
        <w:lastRenderedPageBreak/>
        <w:t>În acest sens, expertul independent, cu consultarea autorității publice tutelare și sub coordonarea acesteia, în conformitate cu cerințele din termenii de referință, va elabora, următoarele documente necesare în procesul de recrutare  și selecție: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profilul consiliului în funcție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profilul noului consiliu;</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profilul candidatului pentru poziția de membru al consiliului;</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anunțurile privind selecția, pentru presa tipărita și online;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materiale referitoare la declarația de intenție;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fișe de sinteză pentru fiecare faza a planului de selecție;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plan de interviu;</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formulare de nominalizare pentru candidații propuși;</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recomandări de nominalizare;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proiectul contractului de mandat;</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formulare de confidențialitate;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formulare ale declarațiilor necesare a fi completate de către candidați;</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lista elementelor confidențiale și a celor care pot fi făcute publice;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lista detaliată a documentelor necesare in vederea depunerii candidaturii de către persoane fizice si persoane juridice, in funcție de etapele procedurii de selecție;</w:t>
      </w:r>
    </w:p>
    <w:p w:rsidR="00226C6B" w:rsidRPr="00226C6B" w:rsidRDefault="00226C6B" w:rsidP="006B6C58">
      <w:pPr>
        <w:numPr>
          <w:ilvl w:val="0"/>
          <w:numId w:val="7"/>
        </w:numPr>
        <w:tabs>
          <w:tab w:val="left" w:pos="720"/>
          <w:tab w:val="center" w:pos="4320"/>
          <w:tab w:val="right" w:pos="8640"/>
        </w:tabs>
        <w:spacing w:before="160" w:after="120" w:line="276" w:lineRule="auto"/>
        <w:ind w:left="0" w:right="341"/>
        <w:jc w:val="both"/>
        <w:rPr>
          <w:rFonts w:ascii="Trebuchet MS" w:eastAsia="Calibri" w:hAnsi="Trebuchet MS" w:cs="Times New Roman"/>
        </w:rPr>
      </w:pPr>
      <w:r w:rsidRPr="00226C6B">
        <w:rPr>
          <w:rFonts w:ascii="Trebuchet MS" w:eastAsia="Calibri" w:hAnsi="Trebuchet MS" w:cs="Times New Roman"/>
        </w:rPr>
        <w:t>lista elementelor pentru verificarea candidaților aflați pe lista scurtă.</w:t>
      </w:r>
    </w:p>
    <w:p w:rsidR="000E7E48" w:rsidRPr="000E7E48" w:rsidRDefault="000E7E48" w:rsidP="006B6C58">
      <w:pPr>
        <w:tabs>
          <w:tab w:val="left" w:pos="720"/>
          <w:tab w:val="center" w:pos="4320"/>
          <w:tab w:val="right" w:pos="8640"/>
        </w:tabs>
        <w:spacing w:before="160" w:after="120" w:line="276" w:lineRule="auto"/>
        <w:ind w:right="341"/>
        <w:jc w:val="both"/>
        <w:rPr>
          <w:rFonts w:ascii="Trebuchet MS" w:eastAsia="Times New Roman" w:hAnsi="Trebuchet MS" w:cs="Open Sans"/>
          <w:color w:val="000000"/>
        </w:rPr>
      </w:pPr>
      <w:r w:rsidRPr="000E7E48">
        <w:rPr>
          <w:rFonts w:ascii="Trebuchet MS" w:eastAsia="Times New Roman" w:hAnsi="Trebuchet MS" w:cs="Open Sans"/>
          <w:color w:val="000000"/>
        </w:rPr>
        <w:t>Datele și termenele trecute în prezentul Plan de selecție – componenta inițială – cu excepția celor prevăzute la punctele 1-4, sunt orientative, ele urmând a fi definitivate la data aprobării Planului de selecție – componenta integrală.</w:t>
      </w:r>
    </w:p>
    <w:p w:rsidR="00E627F5" w:rsidRPr="000E7E48" w:rsidRDefault="00E627F5" w:rsidP="006B6C58"/>
    <w:sectPr w:rsidR="00E627F5" w:rsidRPr="000E7E48" w:rsidSect="009D4EB4">
      <w:headerReference w:type="default" r:id="rId8"/>
      <w:footerReference w:type="default" r:id="rId9"/>
      <w:pgSz w:w="11909" w:h="16834" w:code="9"/>
      <w:pgMar w:top="1350" w:right="1440" w:bottom="1260" w:left="1440" w:header="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79" w:rsidRDefault="00C37179" w:rsidP="000E7E48">
      <w:pPr>
        <w:spacing w:after="0" w:line="240" w:lineRule="auto"/>
      </w:pPr>
      <w:r>
        <w:separator/>
      </w:r>
    </w:p>
  </w:endnote>
  <w:endnote w:type="continuationSeparator" w:id="0">
    <w:p w:rsidR="00C37179" w:rsidRDefault="00C37179" w:rsidP="000E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85779"/>
      <w:docPartObj>
        <w:docPartGallery w:val="Page Numbers (Bottom of Page)"/>
        <w:docPartUnique/>
      </w:docPartObj>
    </w:sdtPr>
    <w:sdtEndPr>
      <w:rPr>
        <w:noProof/>
      </w:rPr>
    </w:sdtEndPr>
    <w:sdtContent>
      <w:p w:rsidR="006B6C58" w:rsidRDefault="006B6C58">
        <w:pPr>
          <w:pStyle w:val="Footer"/>
          <w:jc w:val="center"/>
        </w:pPr>
        <w:r>
          <w:fldChar w:fldCharType="begin"/>
        </w:r>
        <w:r>
          <w:instrText xml:space="preserve"> PAGE   \* MERGEFORMAT </w:instrText>
        </w:r>
        <w:r>
          <w:fldChar w:fldCharType="separate"/>
        </w:r>
        <w:r w:rsidR="00FC7915">
          <w:rPr>
            <w:noProof/>
          </w:rPr>
          <w:t>15</w:t>
        </w:r>
        <w:r>
          <w:rPr>
            <w:noProof/>
          </w:rPr>
          <w:fldChar w:fldCharType="end"/>
        </w:r>
      </w:p>
    </w:sdtContent>
  </w:sdt>
  <w:p w:rsidR="006B6C58" w:rsidRDefault="006B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79" w:rsidRDefault="00C37179" w:rsidP="000E7E48">
      <w:pPr>
        <w:spacing w:after="0" w:line="240" w:lineRule="auto"/>
      </w:pPr>
      <w:r>
        <w:separator/>
      </w:r>
    </w:p>
  </w:footnote>
  <w:footnote w:type="continuationSeparator" w:id="0">
    <w:p w:rsidR="00C37179" w:rsidRDefault="00C37179" w:rsidP="000E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AC" w:rsidRDefault="001D3DAC">
    <w:pPr>
      <w:pStyle w:val="Header"/>
    </w:pPr>
    <w:r>
      <w:rPr>
        <w:noProof/>
        <w:lang w:val="en-US"/>
      </w:rPr>
      <w:drawing>
        <wp:inline distT="0" distB="0" distL="0" distR="0" wp14:anchorId="7362D41A" wp14:editId="316FCF59">
          <wp:extent cx="4695825" cy="9972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4138" cy="100534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741169B"/>
    <w:multiLevelType w:val="hybridMultilevel"/>
    <w:tmpl w:val="D818B994"/>
    <w:lvl w:ilvl="0" w:tplc="03C84DF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3BC7DD1"/>
    <w:multiLevelType w:val="hybridMultilevel"/>
    <w:tmpl w:val="32100506"/>
    <w:lvl w:ilvl="0" w:tplc="2B305D3A">
      <w:start w:val="1"/>
      <w:numFmt w:val="bullet"/>
      <w:lvlText w:val=""/>
      <w:lvlJc w:val="left"/>
      <w:pPr>
        <w:ind w:left="1002" w:hanging="360"/>
      </w:pPr>
      <w:rPr>
        <w:rFonts w:ascii="Symbol" w:hAnsi="Symbol" w:hint="default"/>
        <w:color w:val="auto"/>
      </w:rPr>
    </w:lvl>
    <w:lvl w:ilvl="1" w:tplc="04180003">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4"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206FD2"/>
    <w:multiLevelType w:val="hybridMultilevel"/>
    <w:tmpl w:val="0C02F4AC"/>
    <w:lvl w:ilvl="0" w:tplc="F6D6FF30">
      <w:start w:val="1"/>
      <w:numFmt w:val="bullet"/>
      <w:lvlText w:val=""/>
      <w:lvlJc w:val="left"/>
      <w:pPr>
        <w:ind w:left="785" w:hanging="360"/>
      </w:pPr>
      <w:rPr>
        <w:rFonts w:ascii="Symbol" w:hAnsi="Symbol" w:hint="default"/>
        <w:b w:val="0"/>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6" w15:restartNumberingAfterBreak="0">
    <w:nsid w:val="57411246"/>
    <w:multiLevelType w:val="hybridMultilevel"/>
    <w:tmpl w:val="4C1AD16A"/>
    <w:lvl w:ilvl="0" w:tplc="E480ABFC">
      <w:start w:val="1"/>
      <w:numFmt w:val="decimal"/>
      <w:lvlText w:val="%1."/>
      <w:lvlJc w:val="left"/>
      <w:pPr>
        <w:ind w:left="720" w:hanging="360"/>
      </w:pPr>
      <w:rPr>
        <w:rFonts w:hint="default"/>
        <w:b/>
        <w:color w:val="000000"/>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4456C4E"/>
    <w:multiLevelType w:val="hybridMultilevel"/>
    <w:tmpl w:val="E88E2E78"/>
    <w:lvl w:ilvl="0" w:tplc="0D1412A8">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48"/>
    <w:rsid w:val="0004214C"/>
    <w:rsid w:val="000E7E48"/>
    <w:rsid w:val="00104D21"/>
    <w:rsid w:val="001A73C3"/>
    <w:rsid w:val="001D3DAC"/>
    <w:rsid w:val="00205107"/>
    <w:rsid w:val="00210241"/>
    <w:rsid w:val="00226C6B"/>
    <w:rsid w:val="002A47DC"/>
    <w:rsid w:val="002B5761"/>
    <w:rsid w:val="003043CE"/>
    <w:rsid w:val="00432B5D"/>
    <w:rsid w:val="0050165A"/>
    <w:rsid w:val="00551C9E"/>
    <w:rsid w:val="00682DA0"/>
    <w:rsid w:val="006B6C58"/>
    <w:rsid w:val="007A1146"/>
    <w:rsid w:val="0080564A"/>
    <w:rsid w:val="00813CF5"/>
    <w:rsid w:val="00960EE5"/>
    <w:rsid w:val="009D4EB4"/>
    <w:rsid w:val="009D6084"/>
    <w:rsid w:val="009F0A39"/>
    <w:rsid w:val="00A0689E"/>
    <w:rsid w:val="00A95A96"/>
    <w:rsid w:val="00B27131"/>
    <w:rsid w:val="00B84BE0"/>
    <w:rsid w:val="00C37179"/>
    <w:rsid w:val="00D74DB3"/>
    <w:rsid w:val="00DA27EA"/>
    <w:rsid w:val="00E27D36"/>
    <w:rsid w:val="00E27DF8"/>
    <w:rsid w:val="00E627F5"/>
    <w:rsid w:val="00E94409"/>
    <w:rsid w:val="00F32E47"/>
    <w:rsid w:val="00FC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43A11-2D1E-480C-B753-774FB07F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48"/>
    <w:rPr>
      <w:lang w:val="ro-RO"/>
    </w:rPr>
  </w:style>
  <w:style w:type="paragraph" w:styleId="Footer">
    <w:name w:val="footer"/>
    <w:basedOn w:val="Normal"/>
    <w:link w:val="FooterChar"/>
    <w:uiPriority w:val="99"/>
    <w:unhideWhenUsed/>
    <w:rsid w:val="000E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48"/>
    <w:rPr>
      <w:lang w:val="ro-RO"/>
    </w:rPr>
  </w:style>
  <w:style w:type="paragraph" w:styleId="NormalWeb">
    <w:name w:val="Normal (Web)"/>
    <w:basedOn w:val="Normal"/>
    <w:uiPriority w:val="99"/>
    <w:semiHidden/>
    <w:unhideWhenUsed/>
    <w:rsid w:val="00E9440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32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5D"/>
    <w:rPr>
      <w:rFonts w:ascii="Segoe UI" w:hAnsi="Segoe UI" w:cs="Segoe UI"/>
      <w:sz w:val="18"/>
      <w:szCs w:val="18"/>
      <w:lang w:val="ro-RO"/>
    </w:rPr>
  </w:style>
  <w:style w:type="character" w:styleId="Hyperlink">
    <w:name w:val="Hyperlink"/>
    <w:basedOn w:val="DefaultParagraphFont"/>
    <w:uiPriority w:val="99"/>
    <w:unhideWhenUsed/>
    <w:rsid w:val="00DA27EA"/>
    <w:rPr>
      <w:color w:val="0563C1" w:themeColor="hyperlink"/>
      <w:u w:val="single"/>
    </w:rPr>
  </w:style>
  <w:style w:type="paragraph" w:styleId="ListParagraph">
    <w:name w:val="List Paragraph"/>
    <w:basedOn w:val="Normal"/>
    <w:uiPriority w:val="34"/>
    <w:qFormat/>
    <w:rsid w:val="00205107"/>
    <w:pPr>
      <w:ind w:left="720"/>
      <w:contextualSpacing/>
    </w:pPr>
  </w:style>
  <w:style w:type="paragraph" w:styleId="NoSpacing">
    <w:name w:val="No Spacing"/>
    <w:uiPriority w:val="1"/>
    <w:qFormat/>
    <w:rsid w:val="00226C6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ct:329918%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Mosneanu</dc:creator>
  <cp:keywords/>
  <dc:description/>
  <cp:lastModifiedBy>Diana Mosneanu</cp:lastModifiedBy>
  <cp:revision>15</cp:revision>
  <cp:lastPrinted>2022-05-12T06:51:00Z</cp:lastPrinted>
  <dcterms:created xsi:type="dcterms:W3CDTF">2022-05-11T08:18:00Z</dcterms:created>
  <dcterms:modified xsi:type="dcterms:W3CDTF">2022-05-12T10:56:00Z</dcterms:modified>
</cp:coreProperties>
</file>