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3A0" w:rsidRDefault="000573A0" w:rsidP="00D51313">
      <w:pPr>
        <w:jc w:val="center"/>
        <w:rPr>
          <w:rFonts w:ascii="Times New Roman" w:hAnsi="Times New Roman" w:cs="Times New Roman"/>
          <w:b/>
          <w:sz w:val="28"/>
          <w:szCs w:val="28"/>
          <w:u w:val="single"/>
          <w:lang w:val="ro-RO"/>
        </w:rPr>
      </w:pPr>
    </w:p>
    <w:p w:rsidR="00D51313" w:rsidRPr="00734906" w:rsidRDefault="00D51313" w:rsidP="00D51313">
      <w:pPr>
        <w:jc w:val="center"/>
        <w:rPr>
          <w:rFonts w:ascii="Times New Roman" w:hAnsi="Times New Roman" w:cs="Times New Roman"/>
          <w:b/>
          <w:sz w:val="28"/>
          <w:szCs w:val="28"/>
          <w:u w:val="single"/>
          <w:lang w:val="ro-RO"/>
        </w:rPr>
      </w:pPr>
      <w:r w:rsidRPr="00734906">
        <w:rPr>
          <w:rFonts w:ascii="Times New Roman" w:hAnsi="Times New Roman" w:cs="Times New Roman"/>
          <w:b/>
          <w:sz w:val="28"/>
          <w:szCs w:val="28"/>
          <w:u w:val="single"/>
          <w:lang w:val="ro-RO"/>
        </w:rPr>
        <w:t>PROIECT</w:t>
      </w:r>
      <w:r w:rsidR="00ED0CE5">
        <w:rPr>
          <w:rFonts w:ascii="Times New Roman" w:hAnsi="Times New Roman" w:cs="Times New Roman"/>
          <w:b/>
          <w:sz w:val="28"/>
          <w:szCs w:val="28"/>
          <w:u w:val="single"/>
          <w:lang w:val="ro-RO"/>
        </w:rPr>
        <w:t xml:space="preserve"> CADRU</w:t>
      </w:r>
    </w:p>
    <w:p w:rsidR="00D51313" w:rsidRPr="00D51313" w:rsidRDefault="00D51313" w:rsidP="00D51313">
      <w:pPr>
        <w:widowControl w:val="0"/>
        <w:autoSpaceDE w:val="0"/>
        <w:autoSpaceDN w:val="0"/>
        <w:adjustRightInd w:val="0"/>
        <w:spacing w:line="240" w:lineRule="auto"/>
        <w:contextualSpacing/>
        <w:jc w:val="both"/>
        <w:rPr>
          <w:rFonts w:ascii="Times New Roman" w:hAnsi="Times New Roman"/>
          <w:color w:val="000000"/>
          <w:sz w:val="28"/>
          <w:szCs w:val="28"/>
        </w:rPr>
      </w:pP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b/>
          <w:bCs/>
          <w:color w:val="000000"/>
          <w:sz w:val="28"/>
          <w:szCs w:val="28"/>
        </w:rPr>
        <w:t xml:space="preserve">COMPONENTA INIȚIALĂ </w:t>
      </w:r>
      <w:r w:rsidRPr="00D51313">
        <w:rPr>
          <w:rFonts w:ascii="Times New Roman" w:hAnsi="Times New Roman" w:cs="Times New Roman"/>
          <w:b/>
          <w:sz w:val="28"/>
          <w:szCs w:val="28"/>
          <w:lang w:val="ro-RO"/>
        </w:rPr>
        <w:t xml:space="preserve">PLANULUI DE SELECȚIE PENTRU </w:t>
      </w:r>
      <w:r w:rsidR="006330D8" w:rsidRPr="000573A0">
        <w:rPr>
          <w:rFonts w:ascii="Times New Roman" w:hAnsi="Times New Roman" w:cs="Times New Roman"/>
          <w:b/>
          <w:color w:val="000000" w:themeColor="text1"/>
          <w:sz w:val="28"/>
          <w:szCs w:val="28"/>
          <w:lang w:val="ro-RO"/>
        </w:rPr>
        <w:t>POZIȚIILE DE MEMBRI</w:t>
      </w:r>
    </w:p>
    <w:p w:rsidR="00D51313" w:rsidRDefault="00D51313" w:rsidP="00D51313">
      <w:pPr>
        <w:widowControl w:val="0"/>
        <w:autoSpaceDE w:val="0"/>
        <w:autoSpaceDN w:val="0"/>
        <w:adjustRightInd w:val="0"/>
        <w:spacing w:line="240" w:lineRule="auto"/>
        <w:contextualSpacing/>
        <w:jc w:val="center"/>
        <w:rPr>
          <w:rFonts w:ascii="Times New Roman" w:hAnsi="Times New Roman" w:cs="Times New Roman"/>
          <w:b/>
          <w:sz w:val="28"/>
          <w:szCs w:val="28"/>
          <w:lang w:val="ro-RO"/>
        </w:rPr>
      </w:pPr>
      <w:r w:rsidRPr="00D51313">
        <w:rPr>
          <w:rFonts w:ascii="Times New Roman" w:hAnsi="Times New Roman" w:cs="Times New Roman"/>
          <w:b/>
          <w:sz w:val="28"/>
          <w:szCs w:val="28"/>
          <w:lang w:val="ro-RO"/>
        </w:rPr>
        <w:t xml:space="preserve"> ÎN CONSILIUL DE ADMINISTRAȚIE </w:t>
      </w:r>
    </w:p>
    <w:p w:rsidR="00D51313" w:rsidRPr="000573A0" w:rsidRDefault="00D51313" w:rsidP="00D51313">
      <w:pPr>
        <w:widowControl w:val="0"/>
        <w:autoSpaceDE w:val="0"/>
        <w:autoSpaceDN w:val="0"/>
        <w:adjustRightInd w:val="0"/>
        <w:spacing w:line="240" w:lineRule="auto"/>
        <w:contextualSpacing/>
        <w:jc w:val="center"/>
        <w:rPr>
          <w:rFonts w:ascii="Times New Roman" w:hAnsi="Times New Roman"/>
          <w:color w:val="000000" w:themeColor="text1"/>
          <w:sz w:val="28"/>
          <w:szCs w:val="28"/>
        </w:rPr>
      </w:pPr>
      <w:r w:rsidRPr="00D51313">
        <w:rPr>
          <w:rFonts w:ascii="Times New Roman" w:hAnsi="Times New Roman" w:cs="Times New Roman"/>
          <w:b/>
          <w:sz w:val="28"/>
          <w:szCs w:val="28"/>
          <w:lang w:val="ro-RO"/>
        </w:rPr>
        <w:t>AL</w:t>
      </w:r>
      <w:r>
        <w:rPr>
          <w:rFonts w:ascii="Times New Roman" w:hAnsi="Times New Roman" w:cs="Times New Roman"/>
          <w:b/>
          <w:sz w:val="28"/>
          <w:szCs w:val="28"/>
          <w:lang w:val="ro-RO"/>
        </w:rPr>
        <w:t xml:space="preserve"> </w:t>
      </w:r>
      <w:r w:rsidR="00FB76C8" w:rsidRPr="000573A0">
        <w:rPr>
          <w:rFonts w:ascii="Times New Roman" w:hAnsi="Times New Roman" w:cs="Times New Roman"/>
          <w:b/>
          <w:color w:val="000000" w:themeColor="text1"/>
          <w:sz w:val="28"/>
          <w:szCs w:val="28"/>
          <w:lang w:val="ro-RO"/>
        </w:rPr>
        <w:t>SOCIETATII NATIONALE DE TRANSPORT FEROVIAR DE CALATORI „CFR CALATORI”-S.A.</w:t>
      </w:r>
    </w:p>
    <w:p w:rsidR="00D51313" w:rsidRPr="000573A0" w:rsidRDefault="00D51313" w:rsidP="00D51313">
      <w:pPr>
        <w:jc w:val="center"/>
        <w:rPr>
          <w:color w:val="000000" w:themeColor="text1"/>
        </w:rPr>
      </w:pPr>
    </w:p>
    <w:p w:rsidR="001E4ADA" w:rsidRPr="00C93DBC" w:rsidRDefault="001E4ADA" w:rsidP="00C93DBC">
      <w:pPr>
        <w:pStyle w:val="ListParagraph"/>
        <w:numPr>
          <w:ilvl w:val="0"/>
          <w:numId w:val="1"/>
        </w:numPr>
        <w:ind w:left="0" w:firstLine="0"/>
        <w:jc w:val="center"/>
        <w:rPr>
          <w:rFonts w:ascii="Times New Roman" w:hAnsi="Times New Roman" w:cs="Times New Roman"/>
          <w:b/>
          <w:sz w:val="24"/>
          <w:lang w:val="ro-RO"/>
        </w:rPr>
      </w:pPr>
      <w:r w:rsidRPr="00C93DBC">
        <w:rPr>
          <w:rFonts w:ascii="Times New Roman" w:hAnsi="Times New Roman" w:cs="Times New Roman"/>
          <w:b/>
          <w:sz w:val="24"/>
          <w:lang w:val="ro-RO"/>
        </w:rPr>
        <w:t>PREAMBUL:</w:t>
      </w:r>
    </w:p>
    <w:p w:rsidR="001E4ADA" w:rsidRPr="00A6459F" w:rsidRDefault="001E4ADA" w:rsidP="00A6459F">
      <w:pPr>
        <w:pStyle w:val="ListParagraph"/>
        <w:ind w:left="408"/>
        <w:rPr>
          <w:rFonts w:ascii="Times New Roman" w:hAnsi="Times New Roman" w:cs="Times New Roman"/>
          <w:b/>
          <w:sz w:val="24"/>
          <w:u w:val="single"/>
          <w:lang w:val="ro-RO"/>
        </w:rPr>
      </w:pPr>
    </w:p>
    <w:p w:rsidR="00ED0CE5" w:rsidRPr="000573A0" w:rsidRDefault="006330D8" w:rsidP="007106F3">
      <w:pPr>
        <w:pStyle w:val="NoSpacing"/>
        <w:spacing w:line="276" w:lineRule="auto"/>
        <w:jc w:val="both"/>
        <w:rPr>
          <w:rFonts w:ascii="Times New Roman" w:hAnsi="Times New Roman" w:cs="Times New Roman"/>
          <w:color w:val="000000" w:themeColor="text1"/>
          <w:sz w:val="24"/>
          <w:szCs w:val="24"/>
          <w:lang w:val="ro-RO"/>
        </w:rPr>
      </w:pPr>
      <w:r w:rsidRPr="000573A0">
        <w:rPr>
          <w:rFonts w:ascii="Times New Roman" w:hAnsi="Times New Roman" w:cs="Times New Roman"/>
          <w:color w:val="000000" w:themeColor="text1"/>
          <w:sz w:val="24"/>
          <w:szCs w:val="24"/>
          <w:lang w:val="ro-RO"/>
        </w:rPr>
        <w:t>Societatea</w:t>
      </w:r>
      <w:r w:rsidR="00FB76C8" w:rsidRPr="000573A0">
        <w:rPr>
          <w:rFonts w:ascii="Times New Roman" w:hAnsi="Times New Roman" w:cs="Times New Roman"/>
          <w:color w:val="000000" w:themeColor="text1"/>
          <w:sz w:val="24"/>
          <w:szCs w:val="24"/>
          <w:lang w:val="ro-RO"/>
        </w:rPr>
        <w:t xml:space="preserve"> Naţională de Transport Feroviar de Călători CFR Călători – S.A.</w:t>
      </w:r>
      <w:r w:rsidR="00ED0CE5" w:rsidRPr="000573A0">
        <w:rPr>
          <w:rFonts w:ascii="Times New Roman" w:hAnsi="Times New Roman" w:cs="Times New Roman"/>
          <w:color w:val="000000" w:themeColor="text1"/>
          <w:sz w:val="24"/>
          <w:szCs w:val="24"/>
          <w:lang w:val="ro-RO"/>
        </w:rPr>
        <w:t xml:space="preserve"> s-a înfiinţat la </w:t>
      </w:r>
      <w:r w:rsidR="00A6459F" w:rsidRPr="000573A0">
        <w:rPr>
          <w:rFonts w:ascii="Times New Roman" w:hAnsi="Times New Roman" w:cs="Times New Roman"/>
          <w:color w:val="000000" w:themeColor="text1"/>
          <w:sz w:val="24"/>
          <w:szCs w:val="24"/>
          <w:lang w:val="ro-RO"/>
        </w:rPr>
        <w:t>data de</w:t>
      </w:r>
      <w:r w:rsidR="00FB76C8" w:rsidRPr="000573A0">
        <w:rPr>
          <w:rFonts w:ascii="Times New Roman" w:hAnsi="Times New Roman" w:cs="Times New Roman"/>
          <w:color w:val="000000" w:themeColor="text1"/>
          <w:sz w:val="24"/>
          <w:szCs w:val="24"/>
          <w:lang w:val="ro-RO"/>
        </w:rPr>
        <w:t xml:space="preserve"> 10.09.1998 în baza H.G. nr. 584/1998</w:t>
      </w:r>
      <w:r w:rsidR="000573A0" w:rsidRPr="000573A0">
        <w:rPr>
          <w:rFonts w:ascii="Times New Roman" w:hAnsi="Times New Roman" w:cs="Times New Roman"/>
          <w:color w:val="000000" w:themeColor="text1"/>
          <w:sz w:val="24"/>
          <w:szCs w:val="24"/>
          <w:lang w:val="ro-RO"/>
        </w:rPr>
        <w:t xml:space="preserve">, </w:t>
      </w:r>
      <w:r w:rsidR="00ED0CE5" w:rsidRPr="000573A0">
        <w:rPr>
          <w:rFonts w:ascii="Times New Roman" w:hAnsi="Times New Roman" w:cs="Times New Roman"/>
          <w:color w:val="000000" w:themeColor="text1"/>
          <w:sz w:val="24"/>
          <w:szCs w:val="24"/>
          <w:lang w:val="ro-RO"/>
        </w:rPr>
        <w:t>este persoană juridic</w:t>
      </w:r>
      <w:r w:rsidR="00FB76C8" w:rsidRPr="000573A0">
        <w:rPr>
          <w:rFonts w:ascii="Times New Roman" w:hAnsi="Times New Roman" w:cs="Times New Roman"/>
          <w:color w:val="000000" w:themeColor="text1"/>
          <w:sz w:val="24"/>
          <w:szCs w:val="24"/>
          <w:lang w:val="ro-RO"/>
        </w:rPr>
        <w:t xml:space="preserve">ă română, are forma juridică de </w:t>
      </w:r>
      <w:r w:rsidR="001D5A66" w:rsidRPr="000573A0">
        <w:rPr>
          <w:rFonts w:ascii="Times New Roman" w:hAnsi="Times New Roman" w:cs="Times New Roman"/>
          <w:color w:val="000000" w:themeColor="text1"/>
          <w:sz w:val="24"/>
          <w:szCs w:val="24"/>
          <w:lang w:val="ro-RO"/>
        </w:rPr>
        <w:t>societate pe ac</w:t>
      </w:r>
      <w:r w:rsidR="004C108F" w:rsidRPr="000573A0">
        <w:rPr>
          <w:rFonts w:ascii="Times New Roman" w:hAnsi="Times New Roman" w:cs="Times New Roman"/>
          <w:color w:val="000000" w:themeColor="text1"/>
          <w:sz w:val="24"/>
          <w:szCs w:val="24"/>
          <w:lang w:val="ro-RO"/>
        </w:rPr>
        <w:t>ț</w:t>
      </w:r>
      <w:r w:rsidR="00FB76C8" w:rsidRPr="000573A0">
        <w:rPr>
          <w:rFonts w:ascii="Times New Roman" w:hAnsi="Times New Roman" w:cs="Times New Roman"/>
          <w:color w:val="000000" w:themeColor="text1"/>
          <w:sz w:val="24"/>
          <w:szCs w:val="24"/>
          <w:lang w:val="ro-RO"/>
        </w:rPr>
        <w:t>iuni</w:t>
      </w:r>
      <w:r w:rsidR="00ED0CE5" w:rsidRPr="000573A0">
        <w:rPr>
          <w:rFonts w:ascii="Times New Roman" w:hAnsi="Times New Roman" w:cs="Times New Roman"/>
          <w:color w:val="000000" w:themeColor="text1"/>
          <w:sz w:val="24"/>
          <w:szCs w:val="24"/>
          <w:lang w:val="ro-RO"/>
        </w:rPr>
        <w:t xml:space="preserve">, având sediul central în </w:t>
      </w:r>
      <w:r w:rsidR="00FB76C8" w:rsidRPr="000573A0">
        <w:rPr>
          <w:rFonts w:ascii="Times New Roman" w:hAnsi="Times New Roman" w:cs="Times New Roman"/>
          <w:color w:val="000000" w:themeColor="text1"/>
          <w:sz w:val="24"/>
          <w:szCs w:val="24"/>
          <w:lang w:val="ro-RO"/>
        </w:rPr>
        <w:t>Bucureşti, sector 1, Bd. Dinicu Golescu nr. 38</w:t>
      </w:r>
      <w:r w:rsidR="00ED0CE5" w:rsidRPr="000573A0">
        <w:rPr>
          <w:rFonts w:ascii="Times New Roman" w:hAnsi="Times New Roman" w:cs="Times New Roman"/>
          <w:color w:val="000000" w:themeColor="text1"/>
          <w:sz w:val="24"/>
          <w:szCs w:val="24"/>
          <w:lang w:val="ro-RO"/>
        </w:rPr>
        <w:t xml:space="preserve">, fiind înregistrata la ORC sub nr. </w:t>
      </w:r>
      <w:r w:rsidR="00FB76C8" w:rsidRPr="000573A0">
        <w:rPr>
          <w:rFonts w:ascii="Times New Roman" w:eastAsia="Calibri" w:hAnsi="Times New Roman" w:cs="Times New Roman"/>
          <w:color w:val="000000" w:themeColor="text1"/>
          <w:sz w:val="24"/>
          <w:szCs w:val="24"/>
          <w:lang w:val="ro-RO"/>
        </w:rPr>
        <w:t>J/40/9764/1998</w:t>
      </w:r>
      <w:r w:rsidR="00ED0CE5" w:rsidRPr="000573A0">
        <w:rPr>
          <w:rFonts w:ascii="Times New Roman" w:hAnsi="Times New Roman" w:cs="Times New Roman"/>
          <w:color w:val="000000" w:themeColor="text1"/>
          <w:sz w:val="24"/>
          <w:szCs w:val="24"/>
          <w:lang w:val="ro-RO"/>
        </w:rPr>
        <w:t>, CUI</w:t>
      </w:r>
      <w:r w:rsidR="000573A0">
        <w:rPr>
          <w:rFonts w:ascii="Times New Roman" w:hAnsi="Times New Roman" w:cs="Times New Roman"/>
          <w:color w:val="000000" w:themeColor="text1"/>
          <w:sz w:val="24"/>
          <w:szCs w:val="24"/>
          <w:lang w:val="ro-RO"/>
        </w:rPr>
        <w:t>:</w:t>
      </w:r>
      <w:r w:rsidR="00ED0CE5" w:rsidRPr="000573A0">
        <w:rPr>
          <w:rFonts w:ascii="Times New Roman" w:hAnsi="Times New Roman" w:cs="Times New Roman"/>
          <w:color w:val="000000" w:themeColor="text1"/>
          <w:sz w:val="24"/>
          <w:szCs w:val="24"/>
          <w:lang w:val="ro-RO"/>
        </w:rPr>
        <w:t xml:space="preserve"> </w:t>
      </w:r>
      <w:r w:rsidR="00FB76C8" w:rsidRPr="000573A0">
        <w:rPr>
          <w:rFonts w:ascii="Times New Roman" w:eastAsia="Calibri" w:hAnsi="Times New Roman" w:cs="Times New Roman"/>
          <w:color w:val="000000" w:themeColor="text1"/>
          <w:sz w:val="24"/>
          <w:szCs w:val="24"/>
          <w:lang w:val="ro-RO"/>
        </w:rPr>
        <w:t>RO 11054545</w:t>
      </w:r>
      <w:r w:rsidR="000573A0" w:rsidRPr="000573A0">
        <w:rPr>
          <w:rFonts w:ascii="Times New Roman" w:eastAsia="Calibri" w:hAnsi="Times New Roman" w:cs="Times New Roman"/>
          <w:color w:val="000000" w:themeColor="text1"/>
          <w:sz w:val="24"/>
          <w:szCs w:val="24"/>
          <w:lang w:val="ro-RO"/>
        </w:rPr>
        <w:t>.</w:t>
      </w:r>
    </w:p>
    <w:p w:rsidR="007106F3" w:rsidRPr="007106F3" w:rsidRDefault="007106F3" w:rsidP="007106F3">
      <w:pPr>
        <w:pStyle w:val="NoSpacing"/>
        <w:spacing w:line="276" w:lineRule="auto"/>
        <w:jc w:val="both"/>
        <w:rPr>
          <w:rFonts w:ascii="Times New Roman" w:hAnsi="Times New Roman" w:cs="Times New Roman"/>
          <w:sz w:val="24"/>
          <w:szCs w:val="24"/>
          <w:lang w:val="ro-RO"/>
        </w:rPr>
      </w:pPr>
    </w:p>
    <w:p w:rsidR="007106F3" w:rsidRDefault="007543AB" w:rsidP="007106F3">
      <w:pPr>
        <w:pStyle w:val="NoSpacing"/>
        <w:spacing w:line="276" w:lineRule="auto"/>
        <w:jc w:val="both"/>
        <w:rPr>
          <w:rFonts w:ascii="Times New Roman" w:hAnsi="Times New Roman" w:cs="Times New Roman"/>
          <w:b/>
          <w:color w:val="000000" w:themeColor="text1"/>
          <w:sz w:val="24"/>
          <w:szCs w:val="24"/>
          <w:lang w:val="ro-RO"/>
        </w:rPr>
      </w:pPr>
      <w:r w:rsidRPr="000573A0">
        <w:rPr>
          <w:rFonts w:ascii="Times New Roman" w:hAnsi="Times New Roman" w:cs="Times New Roman"/>
          <w:color w:val="000000" w:themeColor="text1"/>
          <w:sz w:val="24"/>
          <w:szCs w:val="24"/>
          <w:lang w:val="ro-RO"/>
        </w:rPr>
        <w:t xml:space="preserve">Conducerea </w:t>
      </w:r>
      <w:r w:rsidR="00FB76C8" w:rsidRPr="000573A0">
        <w:rPr>
          <w:rFonts w:ascii="Times New Roman" w:hAnsi="Times New Roman" w:cs="Times New Roman"/>
          <w:color w:val="000000" w:themeColor="text1"/>
          <w:sz w:val="24"/>
          <w:szCs w:val="24"/>
          <w:lang w:val="ro-RO"/>
        </w:rPr>
        <w:t xml:space="preserve">Societăţii Naţionale de Transport Feroviar de Călători CFR Călători – S.A. </w:t>
      </w:r>
      <w:r w:rsidRPr="000573A0">
        <w:rPr>
          <w:rFonts w:ascii="Times New Roman" w:hAnsi="Times New Roman" w:cs="Times New Roman"/>
          <w:color w:val="000000" w:themeColor="text1"/>
          <w:sz w:val="24"/>
          <w:szCs w:val="24"/>
          <w:lang w:val="ro-RO"/>
        </w:rPr>
        <w:t xml:space="preserve">este asigurată de Adunarea Generală a Acţionarilor. În prezent, </w:t>
      </w:r>
      <w:r w:rsidR="00FB76C8" w:rsidRPr="000573A0">
        <w:rPr>
          <w:rFonts w:ascii="Times New Roman" w:hAnsi="Times New Roman" w:cs="Times New Roman"/>
          <w:color w:val="000000" w:themeColor="text1"/>
          <w:sz w:val="24"/>
          <w:szCs w:val="24"/>
          <w:lang w:val="ro-RO"/>
        </w:rPr>
        <w:t>societate</w:t>
      </w:r>
      <w:r w:rsidRPr="000573A0">
        <w:rPr>
          <w:rFonts w:ascii="Times New Roman" w:hAnsi="Times New Roman" w:cs="Times New Roman"/>
          <w:color w:val="000000" w:themeColor="text1"/>
          <w:sz w:val="24"/>
          <w:szCs w:val="24"/>
          <w:lang w:val="ro-RO"/>
        </w:rPr>
        <w:t xml:space="preserve">a este administrată de un Consiliu de Administraţie format din </w:t>
      </w:r>
      <w:r w:rsidR="00FB76C8" w:rsidRPr="000573A0">
        <w:rPr>
          <w:rFonts w:ascii="Times New Roman" w:hAnsi="Times New Roman" w:cs="Times New Roman"/>
          <w:b/>
          <w:color w:val="000000" w:themeColor="text1"/>
          <w:sz w:val="24"/>
          <w:szCs w:val="24"/>
          <w:lang w:val="ro-RO"/>
        </w:rPr>
        <w:t>7</w:t>
      </w:r>
      <w:r w:rsidRPr="000573A0">
        <w:rPr>
          <w:rFonts w:ascii="Times New Roman" w:hAnsi="Times New Roman" w:cs="Times New Roman"/>
          <w:b/>
          <w:color w:val="000000" w:themeColor="text1"/>
          <w:sz w:val="24"/>
          <w:szCs w:val="24"/>
          <w:lang w:val="ro-RO"/>
        </w:rPr>
        <w:t xml:space="preserve"> membri</w:t>
      </w:r>
      <w:r w:rsidR="00FD7E6B">
        <w:rPr>
          <w:rFonts w:ascii="Times New Roman" w:hAnsi="Times New Roman" w:cs="Times New Roman"/>
          <w:color w:val="000000" w:themeColor="text1"/>
          <w:sz w:val="24"/>
          <w:szCs w:val="24"/>
          <w:lang w:val="ro-RO"/>
        </w:rPr>
        <w:t xml:space="preserve"> </w:t>
      </w:r>
      <w:r w:rsidR="00FD7E6B" w:rsidRPr="00FD7E6B">
        <w:rPr>
          <w:rFonts w:ascii="Times New Roman" w:hAnsi="Times New Roman" w:cs="Times New Roman"/>
          <w:b/>
          <w:color w:val="000000" w:themeColor="text1"/>
          <w:sz w:val="24"/>
          <w:szCs w:val="24"/>
          <w:lang w:val="ro-RO"/>
        </w:rPr>
        <w:t>provizorii.</w:t>
      </w:r>
    </w:p>
    <w:p w:rsidR="008B17FF" w:rsidRPr="007106F3" w:rsidRDefault="008B17FF" w:rsidP="007106F3">
      <w:pPr>
        <w:pStyle w:val="NoSpacing"/>
        <w:spacing w:line="276" w:lineRule="auto"/>
        <w:jc w:val="both"/>
        <w:rPr>
          <w:rFonts w:ascii="Times New Roman" w:hAnsi="Times New Roman" w:cs="Times New Roman"/>
          <w:sz w:val="24"/>
          <w:szCs w:val="24"/>
          <w:lang w:val="ro-RO"/>
        </w:rPr>
      </w:pPr>
      <w:bookmarkStart w:id="0" w:name="_GoBack"/>
      <w:bookmarkEnd w:id="0"/>
    </w:p>
    <w:p w:rsidR="00A6459F" w:rsidRPr="007106F3" w:rsidRDefault="00A6459F" w:rsidP="007106F3">
      <w:pPr>
        <w:pStyle w:val="NoSpacing"/>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derulează în conformitate cu prevederile OUG nr. 109/2011 privind guvernanţa corporativă a întreprinderilor publice, aprobată cu modificări și completări prin Legea nr. 111/2016 și HG nr. 722/2016 pentru aprobarea Normelor metodologice de aplicare a unor prevederi din OUG nr. 109/2011. </w:t>
      </w:r>
    </w:p>
    <w:p w:rsidR="00A6459F" w:rsidRDefault="00A6459F" w:rsidP="00A6459F">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475F2E" w:rsidRDefault="00FE07B9" w:rsidP="00655E17">
      <w:pPr>
        <w:jc w:val="both"/>
        <w:rPr>
          <w:rFonts w:ascii="Times New Roman" w:hAnsi="Times New Roman" w:cs="Times New Roman"/>
          <w:color w:val="000000"/>
          <w:sz w:val="24"/>
          <w:szCs w:val="24"/>
          <w:lang w:val="ro-RO"/>
        </w:rPr>
      </w:pPr>
      <w:r w:rsidRPr="00C456BE">
        <w:rPr>
          <w:rFonts w:ascii="Times New Roman" w:hAnsi="Times New Roman" w:cs="Times New Roman"/>
          <w:color w:val="000000"/>
          <w:sz w:val="24"/>
          <w:szCs w:val="24"/>
          <w:lang w:val="ro-RO"/>
        </w:rPr>
        <w:t xml:space="preserve">Pentru aceasta, </w:t>
      </w:r>
      <w:r w:rsidRPr="00C456BE">
        <w:rPr>
          <w:rFonts w:ascii="Times New Roman" w:hAnsi="Times New Roman" w:cs="Times New Roman"/>
          <w:sz w:val="24"/>
          <w:szCs w:val="24"/>
          <w:lang w:val="ro-RO"/>
        </w:rPr>
        <w:t>autoritatea publică tutelară</w:t>
      </w:r>
      <w:r w:rsidRPr="00C456BE">
        <w:rPr>
          <w:rFonts w:ascii="Times New Roman" w:hAnsi="Times New Roman" w:cs="Times New Roman"/>
          <w:color w:val="000000"/>
          <w:sz w:val="24"/>
          <w:szCs w:val="24"/>
          <w:lang w:val="ro-RO"/>
        </w:rPr>
        <w:t xml:space="preserve"> propune prezentul proiect al componentei inițiale a Planului  de  selecție,  pe  care o supune consultării </w:t>
      </w:r>
      <w:r>
        <w:rPr>
          <w:rFonts w:ascii="Times New Roman" w:hAnsi="Times New Roman" w:cs="Times New Roman"/>
          <w:color w:val="000000"/>
          <w:sz w:val="24"/>
          <w:szCs w:val="24"/>
          <w:lang w:val="ro-RO"/>
        </w:rPr>
        <w:t>Comitetului de Nominalizare și Remunerare</w:t>
      </w:r>
      <w:r w:rsidRPr="00C456BE">
        <w:rPr>
          <w:rFonts w:ascii="Times New Roman" w:hAnsi="Times New Roman" w:cs="Times New Roman"/>
          <w:color w:val="000000"/>
          <w:sz w:val="24"/>
          <w:szCs w:val="24"/>
          <w:lang w:val="ro-RO"/>
        </w:rPr>
        <w:t xml:space="preserve"> și </w:t>
      </w:r>
      <w:r>
        <w:rPr>
          <w:rFonts w:ascii="Times New Roman" w:hAnsi="Times New Roman" w:cs="Times New Roman"/>
          <w:color w:val="000000"/>
          <w:sz w:val="24"/>
          <w:szCs w:val="24"/>
          <w:lang w:val="ro-RO"/>
        </w:rPr>
        <w:t xml:space="preserve">acționarilor, </w:t>
      </w:r>
      <w:r w:rsidRPr="00C456BE">
        <w:rPr>
          <w:rFonts w:ascii="Times New Roman" w:hAnsi="Times New Roman" w:cs="Times New Roman"/>
          <w:color w:val="000000"/>
          <w:sz w:val="24"/>
          <w:szCs w:val="24"/>
          <w:lang w:val="ro-RO"/>
        </w:rPr>
        <w:t xml:space="preserve">cu scopul de a formula propuneri în vederea definitivării acestuia. </w:t>
      </w:r>
    </w:p>
    <w:p w:rsidR="00FC2F3E" w:rsidRPr="00655E17" w:rsidRDefault="00FC2F3E" w:rsidP="00655E17">
      <w:pPr>
        <w:jc w:val="both"/>
        <w:rPr>
          <w:rFonts w:ascii="Times New Roman" w:hAnsi="Times New Roman" w:cs="Times New Roman"/>
          <w:color w:val="FF0000"/>
          <w:sz w:val="24"/>
          <w:szCs w:val="24"/>
          <w:lang w:val="ro-RO"/>
        </w:rPr>
      </w:pPr>
    </w:p>
    <w:p w:rsidR="00475F2E" w:rsidRPr="00475F2E" w:rsidRDefault="00475F2E" w:rsidP="00C93DBC">
      <w:pPr>
        <w:pStyle w:val="ListParagraph"/>
        <w:numPr>
          <w:ilvl w:val="0"/>
          <w:numId w:val="1"/>
        </w:numPr>
        <w:ind w:left="0" w:firstLine="0"/>
        <w:jc w:val="center"/>
        <w:rPr>
          <w:rFonts w:ascii="Times New Roman" w:hAnsi="Times New Roman" w:cs="Times New Roman"/>
          <w:b/>
          <w:sz w:val="24"/>
          <w:lang w:val="ro-RO"/>
        </w:rPr>
      </w:pPr>
      <w:r w:rsidRPr="00475F2E">
        <w:rPr>
          <w:rFonts w:ascii="Times New Roman" w:hAnsi="Times New Roman" w:cs="Times New Roman"/>
          <w:b/>
          <w:sz w:val="24"/>
          <w:lang w:val="ro-RO"/>
        </w:rPr>
        <w:t xml:space="preserve">SCOPUL </w:t>
      </w:r>
      <w:r w:rsidR="00C93DBC">
        <w:rPr>
          <w:rFonts w:ascii="Times New Roman" w:hAnsi="Times New Roman" w:cs="Times New Roman"/>
          <w:b/>
          <w:sz w:val="24"/>
          <w:lang w:val="ro-RO"/>
        </w:rPr>
        <w:t>Ș</w:t>
      </w:r>
      <w:r w:rsidRPr="00475F2E">
        <w:rPr>
          <w:rFonts w:ascii="Times New Roman" w:hAnsi="Times New Roman" w:cs="Times New Roman"/>
          <w:b/>
          <w:sz w:val="24"/>
          <w:lang w:val="ro-RO"/>
        </w:rPr>
        <w:t>I DOMENIUL DE APLICARE AL PLANULUI DE SELEC</w:t>
      </w:r>
      <w:r w:rsidR="00C93DBC">
        <w:rPr>
          <w:rFonts w:ascii="Times New Roman" w:hAnsi="Times New Roman" w:cs="Times New Roman"/>
          <w:b/>
          <w:sz w:val="24"/>
          <w:lang w:val="ro-RO"/>
        </w:rPr>
        <w:t>Ț</w:t>
      </w:r>
      <w:r w:rsidRPr="00475F2E">
        <w:rPr>
          <w:rFonts w:ascii="Times New Roman" w:hAnsi="Times New Roman" w:cs="Times New Roman"/>
          <w:b/>
          <w:sz w:val="24"/>
          <w:lang w:val="ro-RO"/>
        </w:rPr>
        <w:t>IE - COMPONENTA INIȚIALĂ</w:t>
      </w:r>
    </w:p>
    <w:p w:rsidR="00D51313" w:rsidRDefault="00D51313" w:rsidP="001E4ADA"/>
    <w:p w:rsidR="00655E17" w:rsidRDefault="00655E17" w:rsidP="006409A5">
      <w:pPr>
        <w:pStyle w:val="NoSpacing"/>
        <w:spacing w:line="276" w:lineRule="auto"/>
        <w:jc w:val="both"/>
        <w:rPr>
          <w:rFonts w:ascii="Times New Roman" w:hAnsi="Times New Roman" w:cs="Times New Roman"/>
          <w:sz w:val="24"/>
          <w:szCs w:val="24"/>
          <w:lang w:val="ro-RO"/>
        </w:rPr>
      </w:pPr>
      <w:r w:rsidRPr="007106F3">
        <w:rPr>
          <w:rFonts w:ascii="Times New Roman" w:hAnsi="Times New Roman" w:cs="Times New Roman"/>
          <w:sz w:val="24"/>
          <w:szCs w:val="24"/>
          <w:lang w:val="ro-RO"/>
        </w:rPr>
        <w:t xml:space="preserve">Procedura de selecție se realizează cu scopul de a asigura transparența și profesionalismul membrilor consiliilor de administrație, potrivit standardelor de guvernanță corporativă a întreprinderilor publice, în acord cu Principiile de guvernanță corporativă ale Organizației pentru Cooperare și Dezvoltare Economică. </w:t>
      </w:r>
    </w:p>
    <w:p w:rsidR="00655E17" w:rsidRPr="00655E17" w:rsidRDefault="00655E17" w:rsidP="006409A5">
      <w:pPr>
        <w:pStyle w:val="NoSpacing"/>
        <w:spacing w:line="276" w:lineRule="auto"/>
        <w:jc w:val="both"/>
        <w:rPr>
          <w:rFonts w:ascii="Times New Roman" w:hAnsi="Times New Roman" w:cs="Times New Roman"/>
          <w:sz w:val="24"/>
          <w:szCs w:val="24"/>
          <w:lang w:val="ro-RO"/>
        </w:rPr>
      </w:pPr>
    </w:p>
    <w:p w:rsidR="00655E17" w:rsidRPr="00E1457A" w:rsidRDefault="00655E17" w:rsidP="006409A5">
      <w:pPr>
        <w:spacing w:line="276" w:lineRule="auto"/>
        <w:jc w:val="both"/>
        <w:rPr>
          <w:rFonts w:ascii="Times New Roman" w:hAnsi="Times New Roman" w:cs="Times New Roman"/>
          <w:sz w:val="24"/>
          <w:lang w:val="ro-RO"/>
        </w:rPr>
      </w:pPr>
      <w:r w:rsidRPr="00E1457A">
        <w:rPr>
          <w:rFonts w:ascii="Times New Roman" w:hAnsi="Times New Roman" w:cs="Times New Roman"/>
          <w:sz w:val="24"/>
          <w:szCs w:val="24"/>
          <w:lang w:val="ro-RO"/>
        </w:rPr>
        <w:lastRenderedPageBreak/>
        <w:t xml:space="preserve">Potrivit </w:t>
      </w:r>
      <w:r w:rsidRPr="00E1457A">
        <w:rPr>
          <w:rFonts w:ascii="Times New Roman" w:hAnsi="Times New Roman" w:cs="Times New Roman"/>
          <w:sz w:val="24"/>
          <w:lang w:val="ro-RO"/>
        </w:rPr>
        <w:t>H.G. nr. 722/2016</w:t>
      </w:r>
      <w:r w:rsidRPr="00E1457A">
        <w:rPr>
          <w:rFonts w:ascii="Times New Roman" w:hAnsi="Times New Roman" w:cs="Times New Roman"/>
          <w:sz w:val="24"/>
          <w:szCs w:val="24"/>
          <w:lang w:val="ro-RO"/>
        </w:rPr>
        <w:t>, p</w:t>
      </w:r>
      <w:r w:rsidRPr="00E1457A">
        <w:rPr>
          <w:rFonts w:ascii="Times New Roman" w:hAnsi="Times New Roman" w:cs="Times New Roman"/>
          <w:sz w:val="24"/>
          <w:lang w:val="ro-RO"/>
        </w:rPr>
        <w:t xml:space="preserve">lanul de selecţie reprezintă documentul de lucru prin care se stabilește calendarul procedurii de selecție de la data iniţierii procedurii de selecţie până la data numirii persoanelor desemnate pentru funcţiile de administratori și este structurat pe două componente: </w:t>
      </w:r>
      <w:r w:rsidRPr="00FE07B9">
        <w:rPr>
          <w:rFonts w:ascii="Times New Roman" w:hAnsi="Times New Roman" w:cs="Times New Roman"/>
          <w:b/>
          <w:sz w:val="24"/>
          <w:lang w:val="ro-RO"/>
        </w:rPr>
        <w:t>componenta iniţială</w:t>
      </w:r>
      <w:r w:rsidRPr="00E1457A">
        <w:rPr>
          <w:rFonts w:ascii="Times New Roman" w:hAnsi="Times New Roman" w:cs="Times New Roman"/>
          <w:sz w:val="24"/>
          <w:lang w:val="ro-RO"/>
        </w:rPr>
        <w:t>, care se întocmeşte în termen de 10 zile de la data declanşării procedurii şi componenta integrală, care se întocmeşte după constituirea comisiei de selecţie, selectarea expertului independent sau începerea procedurii selecţiei de către comitetul de nominalizare şi remunerare din cadrul consiliului, după caz.</w:t>
      </w:r>
    </w:p>
    <w:p w:rsidR="00655E17" w:rsidRPr="00475F2E" w:rsidRDefault="00655E17" w:rsidP="006409A5">
      <w:pPr>
        <w:spacing w:line="276" w:lineRule="auto"/>
        <w:jc w:val="both"/>
        <w:rPr>
          <w:rFonts w:ascii="Times New Roman" w:hAnsi="Times New Roman" w:cs="Times New Roman"/>
          <w:sz w:val="24"/>
          <w:lang w:val="ro-RO"/>
        </w:rPr>
      </w:pPr>
      <w:r w:rsidRPr="00FE07B9">
        <w:rPr>
          <w:rFonts w:ascii="Times New Roman" w:hAnsi="Times New Roman" w:cs="Times New Roman"/>
          <w:b/>
          <w:sz w:val="24"/>
          <w:lang w:val="ro-RO"/>
        </w:rPr>
        <w:t>Componenta inițială</w:t>
      </w:r>
      <w:r w:rsidRPr="00E1457A">
        <w:rPr>
          <w:rFonts w:ascii="Times New Roman" w:hAnsi="Times New Roman" w:cs="Times New Roman"/>
          <w:sz w:val="24"/>
          <w:lang w:val="ro-RO"/>
        </w:rPr>
        <w:t xml:space="preserve"> a planului de selecție este definită la art. 1 din H.G. nr. 722/2016 </w:t>
      </w:r>
      <w:r>
        <w:rPr>
          <w:rFonts w:ascii="Times New Roman" w:hAnsi="Times New Roman" w:cs="Times New Roman"/>
          <w:sz w:val="24"/>
          <w:lang w:val="ro-RO"/>
        </w:rPr>
        <w:t>ș</w:t>
      </w:r>
      <w:r w:rsidRPr="00E1457A">
        <w:rPr>
          <w:rFonts w:ascii="Times New Roman" w:hAnsi="Times New Roman" w:cs="Times New Roman"/>
          <w:sz w:val="24"/>
          <w:lang w:val="ro-RO"/>
        </w:rPr>
        <w:t>i  reprezintă un document de lucru care se întocmește la începutul perioadei de selecţie şi cuprinde, fără a se limita la acestea, aspectele-cheie ale procedurii de selecţie, identificând data de început a procedurii de selecţie, documentele ce trebuie depuse, cerinţele cu privire la expertul independent, în cazul în care se decide contractarea sa, data finalizării planului de selecţie în integralitatea sa şi alte elemente care se pot cunoaşte până la numirea administratorilor.</w:t>
      </w:r>
    </w:p>
    <w:p w:rsidR="006409A5" w:rsidRPr="006409A5" w:rsidRDefault="006409A5" w:rsidP="006409A5">
      <w:pPr>
        <w:spacing w:line="276" w:lineRule="auto"/>
        <w:jc w:val="both"/>
        <w:rPr>
          <w:rFonts w:ascii="Times New Roman" w:hAnsi="Times New Roman" w:cs="Times New Roman"/>
          <w:sz w:val="24"/>
          <w:lang w:val="ro-RO"/>
        </w:rPr>
      </w:pPr>
      <w:r w:rsidRPr="006409A5">
        <w:rPr>
          <w:rFonts w:ascii="Times New Roman" w:hAnsi="Times New Roman" w:cs="Times New Roman"/>
          <w:sz w:val="24"/>
          <w:lang w:val="ro-RO"/>
        </w:rPr>
        <w:t>Prezenta componentă inițială a planului de selecție este întocmită cu scopul recrutării și se</w:t>
      </w:r>
      <w:r w:rsidR="00402F8F">
        <w:rPr>
          <w:rFonts w:ascii="Times New Roman" w:hAnsi="Times New Roman" w:cs="Times New Roman"/>
          <w:sz w:val="24"/>
          <w:lang w:val="ro-RO"/>
        </w:rPr>
        <w:t xml:space="preserve">lecției unui număr de </w:t>
      </w:r>
      <w:r w:rsidR="008B17FF">
        <w:rPr>
          <w:rFonts w:ascii="Times New Roman" w:hAnsi="Times New Roman" w:cs="Times New Roman"/>
          <w:color w:val="FF0000"/>
          <w:sz w:val="24"/>
          <w:lang w:val="ro-RO"/>
        </w:rPr>
        <w:t>7</w:t>
      </w:r>
      <w:r w:rsidR="000573A0">
        <w:rPr>
          <w:rFonts w:ascii="Times New Roman" w:hAnsi="Times New Roman" w:cs="Times New Roman"/>
          <w:color w:val="FF0000"/>
          <w:sz w:val="24"/>
          <w:lang w:val="ro-RO"/>
        </w:rPr>
        <w:t xml:space="preserve"> </w:t>
      </w:r>
      <w:r w:rsidR="00402F8F">
        <w:rPr>
          <w:rFonts w:ascii="Times New Roman" w:hAnsi="Times New Roman" w:cs="Times New Roman"/>
          <w:sz w:val="24"/>
          <w:lang w:val="ro-RO"/>
        </w:rPr>
        <w:t>membri</w:t>
      </w:r>
      <w:r w:rsidRPr="006409A5">
        <w:rPr>
          <w:rFonts w:ascii="Times New Roman" w:hAnsi="Times New Roman" w:cs="Times New Roman"/>
          <w:sz w:val="24"/>
          <w:lang w:val="ro-RO"/>
        </w:rPr>
        <w:t xml:space="preserve"> ai Consiliului de Administrație </w:t>
      </w:r>
      <w:r w:rsidRPr="000573A0">
        <w:rPr>
          <w:rFonts w:ascii="Times New Roman" w:hAnsi="Times New Roman" w:cs="Times New Roman"/>
          <w:color w:val="000000" w:themeColor="text1"/>
          <w:sz w:val="24"/>
          <w:lang w:val="ro-RO"/>
        </w:rPr>
        <w:t xml:space="preserve">al </w:t>
      </w:r>
      <w:r w:rsidR="00FC2F3E" w:rsidRPr="000573A0">
        <w:rPr>
          <w:rFonts w:ascii="Times New Roman" w:hAnsi="Times New Roman" w:cs="Times New Roman"/>
          <w:color w:val="000000" w:themeColor="text1"/>
          <w:sz w:val="24"/>
          <w:szCs w:val="24"/>
          <w:lang w:val="ro-RO"/>
        </w:rPr>
        <w:t>Societăţii Naţionale de Transport Feroviar de Călători CFR Călători – S.</w:t>
      </w:r>
      <w:r w:rsidR="000573A0">
        <w:rPr>
          <w:rFonts w:ascii="Times New Roman" w:hAnsi="Times New Roman" w:cs="Times New Roman"/>
          <w:color w:val="000000" w:themeColor="text1"/>
          <w:sz w:val="24"/>
          <w:szCs w:val="24"/>
          <w:lang w:val="ro-RO"/>
        </w:rPr>
        <w:t xml:space="preserve">A. </w:t>
      </w:r>
      <w:r w:rsidRPr="006409A5">
        <w:rPr>
          <w:rFonts w:ascii="Times New Roman" w:hAnsi="Times New Roman" w:cs="Times New Roman"/>
          <w:sz w:val="24"/>
          <w:lang w:val="ro-RO"/>
        </w:rPr>
        <w:t xml:space="preserve">cu respectarea prevederilor OUG nr. 109/2011 </w:t>
      </w:r>
      <w:r w:rsidRPr="006409A5">
        <w:rPr>
          <w:rFonts w:ascii="Times New Roman" w:hAnsi="Times New Roman"/>
          <w:color w:val="000000"/>
          <w:sz w:val="24"/>
          <w:szCs w:val="24"/>
          <w:lang w:val="ro-RO"/>
        </w:rPr>
        <w:t>modificată și aprobată prin Legea 111/2016 și HG 722/2016.</w:t>
      </w:r>
      <w:r w:rsidRPr="006409A5">
        <w:rPr>
          <w:rFonts w:ascii="Times New Roman" w:hAnsi="Times New Roman" w:cs="Times New Roman"/>
          <w:sz w:val="24"/>
          <w:lang w:val="ro-RO"/>
        </w:rPr>
        <w:t xml:space="preserve"> </w:t>
      </w:r>
    </w:p>
    <w:p w:rsidR="006409A5" w:rsidRPr="006409A5" w:rsidRDefault="006409A5" w:rsidP="006409A5">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6409A5">
        <w:rPr>
          <w:rFonts w:ascii="Times New Roman" w:hAnsi="Times New Roman"/>
          <w:color w:val="000000"/>
          <w:sz w:val="24"/>
          <w:szCs w:val="24"/>
          <w:lang w:val="ro-RO"/>
        </w:rPr>
        <w:t xml:space="preserve">Componenta  inițială  este  elaborată  cu  scopul  de  a  oferi  fundament  pentru componenta integrală a planului de selecție. </w:t>
      </w:r>
      <w:r w:rsidR="00B02337">
        <w:rPr>
          <w:rFonts w:ascii="Times New Roman" w:hAnsi="Times New Roman"/>
          <w:noProof/>
          <w:sz w:val="24"/>
          <w:szCs w:val="24"/>
          <w:lang w:val="en-US"/>
        </w:rPr>
        <w:pict w14:anchorId="694FB83D">
          <v:shape id="Freeform 2" o:spid="_x0000_s1026" style="position:absolute;left:0;text-align:left;margin-left:62.65pt;margin-top:623.3pt;width:0;height:0;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BniDN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w:r>
      <w:r w:rsidR="00B02337">
        <w:rPr>
          <w:rFonts w:ascii="Times New Roman" w:hAnsi="Times New Roman"/>
          <w:noProof/>
          <w:sz w:val="24"/>
          <w:szCs w:val="24"/>
          <w:lang w:val="en-US"/>
        </w:rPr>
        <w:pict w14:anchorId="325BF372">
          <v:shape id="Freeform 3" o:spid="_x0000_s1038" style="position:absolute;left:0;text-align:left;margin-left:62.65pt;margin-top:623.3pt;width:0;height: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" path="m,l,13r13,l13,,,xe" fillcolor="black">
            <v:path o:connecttype="custom" o:connectlocs="0,0;0,0;0,0;0,0;0,0" o:connectangles="0,0,0,0,0"/>
            <w10:wrap anchorx="page" anchory="page"/>
          </v:shape>
        </w:pict>
      </w:r>
      <w:r w:rsidR="00B02337">
        <w:rPr>
          <w:rFonts w:ascii="Times New Roman" w:hAnsi="Times New Roman"/>
          <w:noProof/>
          <w:sz w:val="24"/>
          <w:szCs w:val="24"/>
          <w:lang w:val="en-US"/>
        </w:rPr>
        <w:pict w14:anchorId="210621E8">
          <v:shape id="Freeform 4" o:spid="_x0000_s1037" style="position:absolute;left:0;text-align:left;margin-left:338.65pt;margin-top:623.3pt;width:.65pt;height:0;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1D52A4B7">
          <v:shape id="Freeform 5" o:spid="_x0000_s1036" style="position:absolute;left:0;text-align:left;margin-left:537.3pt;margin-top:623.3pt;width:.7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BZ&#10;3AF7vgIAAOs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558601F3">
          <v:shape id="Freeform 6" o:spid="_x0000_s1035" style="position:absolute;left:0;text-align:left;margin-left:537.3pt;margin-top:623.3pt;width:.7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4rX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zinRrMES3VkhguDk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216A1D68">
          <v:shape id="Freeform 7" o:spid="_x0000_s1034" style="position:absolute;left:0;text-align:left;margin-left:62.65pt;margin-top:650pt;width:0;height: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" path="m,l,13r13,l13,,,xe" fillcolor="black">
            <v:path o:connecttype="custom" o:connectlocs="0,0;0,0;0,0;0,0;0,0" o:connectangles="0,0,0,0,0"/>
            <w10:wrap anchorx="page" anchory="page"/>
          </v:shape>
        </w:pict>
      </w:r>
      <w:r w:rsidR="00B02337">
        <w:rPr>
          <w:rFonts w:ascii="Times New Roman" w:hAnsi="Times New Roman"/>
          <w:noProof/>
          <w:sz w:val="24"/>
          <w:szCs w:val="24"/>
          <w:lang w:val="en-US"/>
        </w:rPr>
        <w:pict w14:anchorId="6125FA88">
          <v:shape id="Freeform 8" o:spid="_x0000_s1033" style="position:absolute;left:0;text-align:left;margin-left:338.65pt;margin-top:650pt;width:.65pt;height:0;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3C39B0F4">
          <v:shape id="Freeform 9" o:spid="_x0000_s1032" style="position:absolute;left:0;text-align:left;margin-left:537.3pt;margin-top:650pt;width:.7pt;height:0;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03126676">
          <v:shape id="Freeform 10" o:spid="_x0000_s1031" style="position:absolute;left:0;text-align:left;margin-left:62.65pt;margin-top:716.65pt;width:0;height:0;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" path="m,l,13r13,l13,,,xe" fillcolor="black">
            <v:path o:connecttype="custom" o:connectlocs="0,0;0,0;0,0;0,0;0,0" o:connectangles="0,0,0,0,0"/>
            <w10:wrap anchorx="page" anchory="page"/>
          </v:shape>
        </w:pict>
      </w:r>
      <w:r w:rsidR="00B02337">
        <w:rPr>
          <w:rFonts w:ascii="Times New Roman" w:hAnsi="Times New Roman"/>
          <w:noProof/>
          <w:sz w:val="24"/>
          <w:szCs w:val="24"/>
          <w:lang w:val="en-US"/>
        </w:rPr>
        <w:pict w14:anchorId="110AEAAA">
          <v:shape id="Freeform 11" o:spid="_x0000_s1030" style="position:absolute;left:0;text-align:left;margin-left:62.65pt;margin-top:716.65pt;width:0;height:0;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" path="m,l,13r13,l13,,,xe" fillcolor="black">
            <v:path o:connecttype="custom" o:connectlocs="0,0;0,0;0,0;0,0;0,0" o:connectangles="0,0,0,0,0"/>
            <w10:wrap anchorx="page" anchory="page"/>
          </v:shape>
        </w:pict>
      </w:r>
      <w:r w:rsidR="00B02337">
        <w:rPr>
          <w:rFonts w:ascii="Times New Roman" w:hAnsi="Times New Roman"/>
          <w:noProof/>
          <w:sz w:val="24"/>
          <w:szCs w:val="24"/>
          <w:lang w:val="en-US"/>
        </w:rPr>
        <w:pict w14:anchorId="27BF7070">
          <v:shape id="Freeform 12" o:spid="_x0000_s1029" style="position:absolute;left:0;text-align:left;margin-left:338.65pt;margin-top:716.65pt;width:.65pt;height:0;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7399F19D">
          <v:shape id="Freeform 13" o:spid="_x0000_s1028" style="position:absolute;left:0;text-align:left;margin-left:537.3pt;margin-top:716.65pt;width:.7pt;height:0;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" path="m,l,13r13,l13,,,xe" fillcolor="black">
            <v:path o:connecttype="custom" o:connectlocs="0,0;0,0;8255,0;8255,0;0,0" o:connectangles="0,0,0,0,0"/>
            <w10:wrap anchorx="page" anchory="page"/>
          </v:shape>
        </w:pict>
      </w:r>
      <w:r w:rsidR="00B02337">
        <w:rPr>
          <w:rFonts w:ascii="Times New Roman" w:hAnsi="Times New Roman"/>
          <w:noProof/>
          <w:sz w:val="24"/>
          <w:szCs w:val="24"/>
          <w:lang w:val="en-US"/>
        </w:rPr>
        <w:pict w14:anchorId="195EE5E1">
          <v:shape id="Freeform 14" o:spid="_x0000_s1027" style="position:absolute;left:0;text-align:left;margin-left:537.3pt;margin-top:716.65pt;width:.7pt;height:0;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" path="m,l,13r13,l13,,,xe" fillcolor="black">
            <v:path o:connecttype="custom" o:connectlocs="0,0;0,0;8255,0;8255,0;0,0" o:connectangles="0,0,0,0,0"/>
            <w10:wrap anchorx="page" anchory="page"/>
          </v:shape>
        </w:pict>
      </w:r>
      <w:r w:rsidRPr="006409A5">
        <w:rPr>
          <w:rFonts w:ascii="Times New Roman" w:hAnsi="Times New Roman"/>
          <w:color w:val="000000"/>
          <w:sz w:val="24"/>
          <w:szCs w:val="24"/>
          <w:lang w:val="ro-RO"/>
        </w:rPr>
        <w:t xml:space="preserve">Planul  de  selecție  în  integralitatea  sa  constituie  fundamentul  procedurii  de  selecție, reflectând  principalele  activități  și  decizii  care  trebuie  realizate,  termenele  de realizare, structurile implicate, precum și documentele de lucru. </w:t>
      </w:r>
      <w:r w:rsidRPr="006409A5">
        <w:rPr>
          <w:rFonts w:ascii="Times New Roman" w:hAnsi="Times New Roman" w:cs="Times New Roman"/>
          <w:sz w:val="24"/>
          <w:lang w:val="ro-RO"/>
        </w:rPr>
        <w:t>Planul de selecție, in integralitatea lui, va fi realizat de expertul independent recrutat.</w:t>
      </w:r>
      <w:r w:rsidRPr="006409A5">
        <w:rPr>
          <w:rFonts w:ascii="Times New Roman" w:hAnsi="Times New Roman"/>
          <w:color w:val="000000"/>
          <w:sz w:val="24"/>
          <w:szCs w:val="24"/>
          <w:lang w:val="ro-RO"/>
        </w:rPr>
        <w:t xml:space="preserve"> </w:t>
      </w:r>
      <w:r w:rsidRPr="006409A5">
        <w:rPr>
          <w:rFonts w:ascii="Times New Roman" w:hAnsi="Times New Roman" w:cs="Times New Roman"/>
          <w:sz w:val="24"/>
          <w:lang w:val="ro-RO"/>
        </w:rPr>
        <w:t>Pe baza componentei inițiale a planului de selecție sunt propuși termenii de referință pentru expertul independent.</w:t>
      </w:r>
    </w:p>
    <w:p w:rsidR="006409A5" w:rsidRDefault="006409A5" w:rsidP="001E4ADA"/>
    <w:p w:rsidR="008474D6" w:rsidRDefault="008474D6" w:rsidP="008474D6">
      <w:pPr>
        <w:pStyle w:val="NormalWeb"/>
        <w:numPr>
          <w:ilvl w:val="0"/>
          <w:numId w:val="1"/>
        </w:numPr>
        <w:spacing w:before="0" w:beforeAutospacing="0" w:after="0" w:afterAutospacing="0"/>
        <w:jc w:val="center"/>
        <w:rPr>
          <w:b/>
          <w:bCs/>
          <w:color w:val="000000"/>
        </w:rPr>
      </w:pPr>
      <w:r w:rsidRPr="00900219">
        <w:rPr>
          <w:b/>
          <w:bCs/>
          <w:color w:val="000000"/>
        </w:rPr>
        <w:t>PRINCIPI</w:t>
      </w:r>
      <w:r>
        <w:rPr>
          <w:b/>
          <w:bCs/>
          <w:color w:val="000000"/>
        </w:rPr>
        <w:t>I</w:t>
      </w:r>
    </w:p>
    <w:p w:rsidR="008474D6" w:rsidRPr="006F38E0" w:rsidRDefault="008474D6" w:rsidP="008474D6">
      <w:pPr>
        <w:pStyle w:val="NormalWeb"/>
        <w:spacing w:before="0" w:beforeAutospacing="0" w:after="0" w:afterAutospacing="0"/>
        <w:ind w:firstLine="693"/>
        <w:jc w:val="both"/>
        <w:rPr>
          <w:color w:val="0000FF"/>
        </w:rPr>
      </w:pP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Întocmirea  proiectului componentei  inițiale a planului de selecție s-a realizat</w:t>
      </w:r>
      <w:r>
        <w:rPr>
          <w:rFonts w:ascii="Times New Roman" w:hAnsi="Times New Roman"/>
          <w:color w:val="000000"/>
          <w:sz w:val="24"/>
          <w:szCs w:val="24"/>
          <w:lang w:val="ro-RO"/>
        </w:rPr>
        <w:t xml:space="preserve"> </w:t>
      </w:r>
      <w:r w:rsidRPr="008474D6">
        <w:rPr>
          <w:rFonts w:ascii="Times New Roman" w:hAnsi="Times New Roman"/>
          <w:color w:val="000000"/>
          <w:sz w:val="24"/>
          <w:szCs w:val="24"/>
          <w:lang w:val="ro-RO"/>
        </w:rPr>
        <w:t xml:space="preserve">cu  claritate  pentru  a  putea  fi determinate toate  aspectele  cheie  ale  procedurii  de  selecție,  în  concordanță  cu prevederile  OUG  </w:t>
      </w:r>
      <w:r w:rsidR="00FC2F3E">
        <w:rPr>
          <w:rFonts w:ascii="Times New Roman" w:hAnsi="Times New Roman"/>
          <w:color w:val="000000"/>
          <w:sz w:val="24"/>
          <w:szCs w:val="24"/>
          <w:lang w:val="ro-RO"/>
        </w:rPr>
        <w:t xml:space="preserve">nr. </w:t>
      </w:r>
      <w:r w:rsidRPr="008474D6">
        <w:rPr>
          <w:rFonts w:ascii="Times New Roman" w:hAnsi="Times New Roman"/>
          <w:color w:val="000000"/>
          <w:sz w:val="24"/>
          <w:szCs w:val="24"/>
          <w:lang w:val="ro-RO"/>
        </w:rPr>
        <w:t>109/2011 modificată și aprobată prin Legea</w:t>
      </w:r>
      <w:r w:rsidR="00FC2F3E">
        <w:rPr>
          <w:rFonts w:ascii="Times New Roman" w:hAnsi="Times New Roman"/>
          <w:color w:val="000000"/>
          <w:sz w:val="24"/>
          <w:szCs w:val="24"/>
          <w:lang w:val="ro-RO"/>
        </w:rPr>
        <w:t xml:space="preserve"> nr. </w:t>
      </w:r>
      <w:r w:rsidRPr="008474D6">
        <w:rPr>
          <w:rFonts w:ascii="Times New Roman" w:hAnsi="Times New Roman"/>
          <w:color w:val="000000"/>
          <w:sz w:val="24"/>
          <w:szCs w:val="24"/>
          <w:lang w:val="ro-RO"/>
        </w:rPr>
        <w:t xml:space="preserve"> 111/2016 și HG </w:t>
      </w:r>
      <w:r w:rsidR="00FC2F3E">
        <w:rPr>
          <w:rFonts w:ascii="Times New Roman" w:hAnsi="Times New Roman"/>
          <w:color w:val="000000"/>
          <w:sz w:val="24"/>
          <w:szCs w:val="24"/>
          <w:lang w:val="ro-RO"/>
        </w:rPr>
        <w:t xml:space="preserve">nr. </w:t>
      </w:r>
      <w:r w:rsidRPr="008474D6">
        <w:rPr>
          <w:rFonts w:ascii="Times New Roman" w:hAnsi="Times New Roman"/>
          <w:color w:val="000000"/>
          <w:sz w:val="24"/>
          <w:szCs w:val="24"/>
          <w:lang w:val="ro-RO"/>
        </w:rPr>
        <w:t>722/2016.</w:t>
      </w:r>
      <w:r w:rsidRPr="008474D6">
        <w:rPr>
          <w:rFonts w:ascii="Times New Roman" w:hAnsi="Times New Roman"/>
          <w:color w:val="000000"/>
          <w:sz w:val="24"/>
          <w:szCs w:val="24"/>
          <w:lang w:val="ro-RO"/>
        </w:rPr>
        <w:tab/>
      </w:r>
    </w:p>
    <w:p w:rsid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p>
    <w:p w:rsidR="008474D6" w:rsidRPr="008474D6" w:rsidRDefault="008474D6" w:rsidP="008474D6">
      <w:pPr>
        <w:widowControl w:val="0"/>
        <w:autoSpaceDE w:val="0"/>
        <w:autoSpaceDN w:val="0"/>
        <w:adjustRightInd w:val="0"/>
        <w:spacing w:line="276" w:lineRule="auto"/>
        <w:contextualSpacing/>
        <w:jc w:val="both"/>
        <w:rPr>
          <w:rFonts w:ascii="Times New Roman" w:hAnsi="Times New Roman"/>
          <w:color w:val="000000"/>
          <w:sz w:val="24"/>
          <w:szCs w:val="24"/>
          <w:lang w:val="ro-RO"/>
        </w:rPr>
      </w:pPr>
      <w:r w:rsidRPr="008474D6">
        <w:rPr>
          <w:rFonts w:ascii="Times New Roman" w:hAnsi="Times New Roman"/>
          <w:color w:val="000000"/>
          <w:sz w:val="24"/>
          <w:szCs w:val="24"/>
          <w:lang w:val="ro-RO"/>
        </w:rPr>
        <w:t xml:space="preserve">Planul  de  selecție  este  astfel  întocmit,  încât  procedura  de  recrutare  și  selecție  să  se realizeze cu respectarea dreptului la libera competiție, echitate și egalitate de șanse,  nediscriminare, transparență, tratament egal și asumarea răspunderii. </w:t>
      </w:r>
    </w:p>
    <w:p w:rsidR="00FC2F3E" w:rsidRDefault="00FC2F3E" w:rsidP="001E4ADA"/>
    <w:p w:rsidR="00837369" w:rsidRPr="00837369" w:rsidRDefault="00687A5D" w:rsidP="00837369">
      <w:pPr>
        <w:pStyle w:val="NormalWeb"/>
        <w:numPr>
          <w:ilvl w:val="0"/>
          <w:numId w:val="1"/>
        </w:numPr>
        <w:spacing w:before="0" w:beforeAutospacing="0" w:after="0" w:afterAutospacing="0"/>
        <w:jc w:val="center"/>
        <w:rPr>
          <w:color w:val="0000FF"/>
        </w:rPr>
      </w:pPr>
      <w:r>
        <w:rPr>
          <w:b/>
          <w:bCs/>
          <w:color w:val="000000"/>
        </w:rPr>
        <w:t>TERMENE ALE PROCEDURII DE SELECȚ</w:t>
      </w:r>
      <w:r w:rsidRPr="00900219">
        <w:rPr>
          <w:b/>
          <w:bCs/>
          <w:color w:val="000000"/>
        </w:rPr>
        <w:t>IE</w:t>
      </w:r>
    </w:p>
    <w:p w:rsidR="00837369" w:rsidRPr="00837369" w:rsidRDefault="00837369" w:rsidP="00837369">
      <w:pPr>
        <w:pStyle w:val="NormalWeb"/>
        <w:spacing w:before="0" w:beforeAutospacing="0" w:after="0" w:afterAutospacing="0"/>
        <w:ind w:left="720"/>
        <w:rPr>
          <w:color w:val="0000FF"/>
        </w:rPr>
      </w:pPr>
    </w:p>
    <w:p w:rsidR="001B29BC" w:rsidRDefault="001B29BC" w:rsidP="001B29BC">
      <w:pPr>
        <w:pStyle w:val="NormalWeb"/>
        <w:spacing w:before="0" w:beforeAutospacing="0" w:after="0" w:afterAutospacing="0"/>
        <w:jc w:val="both"/>
        <w:rPr>
          <w:lang w:val="ro-RO"/>
        </w:rPr>
      </w:pPr>
      <w:r w:rsidRPr="00837369">
        <w:rPr>
          <w:lang w:val="ro-RO"/>
        </w:rPr>
        <w:lastRenderedPageBreak/>
        <w:t>Data de începere a procedurii de selecție</w:t>
      </w:r>
      <w:r>
        <w:rPr>
          <w:lang w:val="ro-RO"/>
        </w:rPr>
        <w:t xml:space="preserve">, conform Art. 4 din HG nr. 722/2016 este data ordinului conducătorului </w:t>
      </w:r>
      <w:r w:rsidRPr="00837369">
        <w:rPr>
          <w:lang w:val="ro-RO"/>
        </w:rPr>
        <w:t>autorității publice tutelare</w:t>
      </w:r>
      <w:r>
        <w:rPr>
          <w:lang w:val="ro-RO"/>
        </w:rPr>
        <w:t xml:space="preserve">, respectiv OMT nr. 348 din 20.03.2017. </w:t>
      </w:r>
      <w:r w:rsidRPr="00E1457A">
        <w:rPr>
          <w:lang w:val="ro-RO"/>
        </w:rPr>
        <w:t>Conform prevederile OUG nr. 109/2011 procedura de selecție nu poate depăși 150 de zile de la declanșare.</w:t>
      </w:r>
      <w:r>
        <w:rPr>
          <w:lang w:val="ro-RO"/>
        </w:rPr>
        <w:t xml:space="preserve"> </w:t>
      </w:r>
    </w:p>
    <w:p w:rsidR="00473E54" w:rsidRDefault="00473E54" w:rsidP="008A2D1D">
      <w:pPr>
        <w:pStyle w:val="NormalWeb"/>
        <w:spacing w:before="0" w:beforeAutospacing="0" w:after="0" w:afterAutospacing="0"/>
        <w:ind w:firstLine="567"/>
        <w:rPr>
          <w:lang w:val="ro-RO"/>
        </w:rPr>
      </w:pPr>
    </w:p>
    <w:p w:rsidR="00473E54" w:rsidRPr="00B93A14" w:rsidRDefault="00473E54" w:rsidP="00473E54">
      <w:pPr>
        <w:pStyle w:val="NormalWeb"/>
        <w:numPr>
          <w:ilvl w:val="0"/>
          <w:numId w:val="1"/>
        </w:numPr>
        <w:spacing w:before="0" w:beforeAutospacing="0" w:after="0" w:afterAutospacing="0"/>
        <w:jc w:val="center"/>
        <w:rPr>
          <w:color w:val="0000FF"/>
        </w:rPr>
      </w:pPr>
      <w:r w:rsidRPr="00900219">
        <w:rPr>
          <w:b/>
          <w:bCs/>
          <w:color w:val="000000"/>
        </w:rPr>
        <w:t>CONTRACTAREA EXPERTULUI INDEPENDENT</w:t>
      </w:r>
    </w:p>
    <w:p w:rsidR="00473E54" w:rsidRDefault="00473E54" w:rsidP="008A2D1D">
      <w:pPr>
        <w:pStyle w:val="NormalWeb"/>
        <w:spacing w:before="0" w:beforeAutospacing="0" w:after="0" w:afterAutospacing="0"/>
        <w:ind w:firstLine="567"/>
        <w:rPr>
          <w:lang w:val="ro-RO"/>
        </w:rPr>
      </w:pPr>
    </w:p>
    <w:p w:rsidR="00473E54" w:rsidRPr="00E1457A" w:rsidRDefault="00473E54" w:rsidP="00473E54">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Potrivit prevederilor art. 8 din Normele de aplicare a OUG nr. 109/2011, </w:t>
      </w:r>
      <w:r>
        <w:rPr>
          <w:rFonts w:ascii="Times New Roman" w:hAnsi="Times New Roman" w:cs="Times New Roman"/>
          <w:sz w:val="24"/>
          <w:szCs w:val="24"/>
          <w:lang w:val="ro-RO" w:eastAsia="ro-RO"/>
        </w:rPr>
        <w:t xml:space="preserve">aprobate prin HG nr. 722/2016, </w:t>
      </w:r>
      <w:r w:rsidRPr="00E1457A">
        <w:rPr>
          <w:rFonts w:ascii="Times New Roman" w:hAnsi="Times New Roman" w:cs="Times New Roman"/>
          <w:sz w:val="24"/>
          <w:szCs w:val="24"/>
          <w:lang w:val="ro-RO" w:eastAsia="ro-RO"/>
        </w:rPr>
        <w:t>termenii de referinţă pentru expertul independent sunt propuşi pe baza componentei iniţiale a planului de selecţie, de căt</w:t>
      </w:r>
      <w:r w:rsidR="001B29BC">
        <w:rPr>
          <w:rFonts w:ascii="Times New Roman" w:hAnsi="Times New Roman" w:cs="Times New Roman"/>
          <w:sz w:val="24"/>
          <w:szCs w:val="24"/>
          <w:lang w:val="ro-RO" w:eastAsia="ro-RO"/>
        </w:rPr>
        <w:t>re autoritatea publică tutelară</w:t>
      </w:r>
      <w:r w:rsidR="00E96C3C">
        <w:rPr>
          <w:rFonts w:ascii="Times New Roman" w:hAnsi="Times New Roman" w:cs="Times New Roman"/>
          <w:sz w:val="24"/>
          <w:szCs w:val="24"/>
          <w:lang w:val="ro-RO" w:eastAsia="ro-RO"/>
        </w:rPr>
        <w:t xml:space="preserve">, dupa consultarea </w:t>
      </w:r>
      <w:r w:rsidRPr="00E1457A">
        <w:rPr>
          <w:rFonts w:ascii="Times New Roman" w:hAnsi="Times New Roman" w:cs="Times New Roman"/>
          <w:sz w:val="24"/>
          <w:szCs w:val="24"/>
          <w:lang w:val="ro-RO" w:eastAsia="ro-RO"/>
        </w:rPr>
        <w:t>comitetul</w:t>
      </w:r>
      <w:r w:rsidR="00E96C3C">
        <w:rPr>
          <w:rFonts w:ascii="Times New Roman" w:hAnsi="Times New Roman" w:cs="Times New Roman"/>
          <w:sz w:val="24"/>
          <w:szCs w:val="24"/>
          <w:lang w:val="ro-RO" w:eastAsia="ro-RO"/>
        </w:rPr>
        <w:t>ui</w:t>
      </w:r>
      <w:r w:rsidRPr="00E1457A">
        <w:rPr>
          <w:rFonts w:ascii="Times New Roman" w:hAnsi="Times New Roman" w:cs="Times New Roman"/>
          <w:sz w:val="24"/>
          <w:szCs w:val="24"/>
          <w:lang w:val="ro-RO" w:eastAsia="ro-RO"/>
        </w:rPr>
        <w:t xml:space="preserve"> de nominalizare şi remunerare. </w:t>
      </w:r>
    </w:p>
    <w:p w:rsidR="00473E54" w:rsidRPr="00E1457A" w:rsidRDefault="00473E54"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 xml:space="preserve">Termenii de referinţă se aprobă de către conducătorul autorităţii publice tutelare. Autoritatea publică tutelară poate solicita expertului independent o opinie consultativă asupra profilului </w:t>
      </w:r>
      <w:r>
        <w:rPr>
          <w:rFonts w:ascii="Times New Roman" w:hAnsi="Times New Roman" w:cs="Times New Roman"/>
          <w:sz w:val="24"/>
          <w:szCs w:val="24"/>
          <w:lang w:val="ro-RO" w:eastAsia="ro-RO"/>
        </w:rPr>
        <w:t xml:space="preserve">consiliului </w:t>
      </w:r>
      <w:r w:rsidRPr="00E1457A">
        <w:rPr>
          <w:rFonts w:ascii="Times New Roman" w:hAnsi="Times New Roman" w:cs="Times New Roman"/>
          <w:sz w:val="24"/>
          <w:szCs w:val="24"/>
          <w:lang w:val="ro-RO" w:eastAsia="ro-RO"/>
        </w:rPr>
        <w:t>societăţii.</w:t>
      </w:r>
    </w:p>
    <w:p w:rsidR="00473E54" w:rsidRPr="00E1457A" w:rsidRDefault="00473E54" w:rsidP="00C75007">
      <w:pPr>
        <w:jc w:val="both"/>
        <w:rPr>
          <w:rFonts w:ascii="Times New Roman" w:hAnsi="Times New Roman" w:cs="Times New Roman"/>
          <w:sz w:val="24"/>
          <w:szCs w:val="24"/>
          <w:lang w:val="ro-RO" w:eastAsia="ro-RO"/>
        </w:rPr>
      </w:pPr>
      <w:r w:rsidRPr="00E1457A">
        <w:rPr>
          <w:rFonts w:ascii="Times New Roman" w:hAnsi="Times New Roman" w:cs="Times New Roman"/>
          <w:sz w:val="24"/>
          <w:szCs w:val="24"/>
          <w:lang w:val="ro-RO" w:eastAsia="ro-RO"/>
        </w:rPr>
        <w:t>Selecţia expertului independent specializat în r</w:t>
      </w:r>
      <w:r>
        <w:rPr>
          <w:rFonts w:ascii="Times New Roman" w:hAnsi="Times New Roman" w:cs="Times New Roman"/>
          <w:sz w:val="24"/>
          <w:szCs w:val="24"/>
          <w:lang w:val="ro-RO" w:eastAsia="ro-RO"/>
        </w:rPr>
        <w:t>ecrutarea resurselor umane se</w:t>
      </w:r>
      <w:r w:rsidRPr="00E1457A">
        <w:rPr>
          <w:rFonts w:ascii="Times New Roman" w:hAnsi="Times New Roman" w:cs="Times New Roman"/>
          <w:sz w:val="24"/>
          <w:szCs w:val="24"/>
          <w:lang w:val="ro-RO" w:eastAsia="ro-RO"/>
        </w:rPr>
        <w:t xml:space="preserve"> </w:t>
      </w:r>
      <w:r w:rsidR="00C75007" w:rsidRPr="00E1457A">
        <w:rPr>
          <w:rFonts w:ascii="Times New Roman" w:hAnsi="Times New Roman" w:cs="Times New Roman"/>
          <w:sz w:val="24"/>
          <w:szCs w:val="24"/>
          <w:lang w:val="ro-RO" w:eastAsia="ro-RO"/>
        </w:rPr>
        <w:t>realizează</w:t>
      </w:r>
      <w:r w:rsidRPr="00E1457A">
        <w:rPr>
          <w:rFonts w:ascii="Times New Roman" w:hAnsi="Times New Roman" w:cs="Times New Roman"/>
          <w:sz w:val="24"/>
          <w:szCs w:val="24"/>
          <w:lang w:val="ro-RO" w:eastAsia="ro-RO"/>
        </w:rPr>
        <w:t xml:space="preserve"> în conformitate cu prevederile legale în vigoare şi cu luarea în considerare a criteriilor mai jos enumerate:</w:t>
      </w:r>
    </w:p>
    <w:tbl>
      <w:tblPr>
        <w:tblStyle w:val="MediumGrid1-Accent1"/>
        <w:tblW w:w="9634" w:type="dxa"/>
        <w:tblLayout w:type="fixed"/>
        <w:tblLook w:val="04A0" w:firstRow="1" w:lastRow="0" w:firstColumn="1" w:lastColumn="0" w:noHBand="0" w:noVBand="1"/>
      </w:tblPr>
      <w:tblGrid>
        <w:gridCol w:w="562"/>
        <w:gridCol w:w="4678"/>
        <w:gridCol w:w="4394"/>
      </w:tblGrid>
      <w:tr w:rsidR="001B29BC" w:rsidRPr="009162D5" w:rsidTr="00BE4446">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b w:val="0"/>
                <w:sz w:val="24"/>
                <w:szCs w:val="24"/>
                <w:lang w:val="ro-RO" w:eastAsia="ro-RO"/>
              </w:rPr>
            </w:pPr>
            <w:r w:rsidRPr="009162D5">
              <w:rPr>
                <w:rFonts w:ascii="Times New Roman" w:hAnsi="Times New Roman"/>
                <w:b w:val="0"/>
                <w:sz w:val="24"/>
                <w:szCs w:val="24"/>
                <w:lang w:val="ro-RO" w:eastAsia="ro-RO"/>
              </w:rPr>
              <w:t>Nr.crt</w:t>
            </w:r>
          </w:p>
        </w:tc>
        <w:tc>
          <w:tcPr>
            <w:tcW w:w="4678" w:type="dxa"/>
          </w:tcPr>
          <w:p w:rsidR="001B29BC" w:rsidRPr="009162D5" w:rsidRDefault="001B29BC" w:rsidP="00BE444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ro-RO" w:eastAsia="ro-RO"/>
              </w:rPr>
            </w:pPr>
            <w:r w:rsidRPr="009162D5">
              <w:rPr>
                <w:rFonts w:ascii="Times New Roman" w:hAnsi="Times New Roman"/>
                <w:b w:val="0"/>
                <w:sz w:val="24"/>
                <w:szCs w:val="24"/>
                <w:lang w:val="ro-RO" w:eastAsia="ro-RO"/>
              </w:rPr>
              <w:t>CRITERII</w:t>
            </w:r>
          </w:p>
        </w:tc>
        <w:tc>
          <w:tcPr>
            <w:tcW w:w="4394" w:type="dxa"/>
          </w:tcPr>
          <w:p w:rsidR="001B29BC" w:rsidRPr="009162D5" w:rsidRDefault="001B29BC" w:rsidP="00BE4446">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ro-RO" w:eastAsia="ro-RO"/>
              </w:rPr>
            </w:pPr>
            <w:r w:rsidRPr="009162D5">
              <w:rPr>
                <w:rFonts w:ascii="Times New Roman" w:hAnsi="Times New Roman"/>
                <w:b w:val="0"/>
                <w:sz w:val="24"/>
                <w:szCs w:val="24"/>
                <w:lang w:val="ro-RO" w:eastAsia="ro-RO"/>
              </w:rPr>
              <w:t>COMENTARII</w:t>
            </w:r>
          </w:p>
        </w:tc>
      </w:tr>
      <w:tr w:rsidR="001B29BC" w:rsidRPr="009162D5" w:rsidTr="00BE4446">
        <w:trPr>
          <w:cnfStyle w:val="000000100000" w:firstRow="0" w:lastRow="0" w:firstColumn="0" w:lastColumn="0" w:oddVBand="0" w:evenVBand="0" w:oddHBand="1" w:evenHBand="0" w:firstRowFirstColumn="0" w:firstRowLastColumn="0" w:lastRowFirstColumn="0" w:lastRowLastColumn="0"/>
          <w:trHeight w:val="2361"/>
        </w:trPr>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1.</w:t>
            </w:r>
          </w:p>
          <w:p w:rsidR="001B29BC" w:rsidRPr="009162D5" w:rsidRDefault="001B29BC" w:rsidP="00BE4446">
            <w:pPr>
              <w:pStyle w:val="NoSpacing"/>
              <w:jc w:val="center"/>
              <w:rPr>
                <w:rFonts w:ascii="Times New Roman" w:hAnsi="Times New Roman"/>
                <w:sz w:val="20"/>
                <w:szCs w:val="20"/>
                <w:lang w:val="ro-RO" w:eastAsia="ro-RO"/>
              </w:rPr>
            </w:pPr>
          </w:p>
        </w:tc>
        <w:tc>
          <w:tcPr>
            <w:tcW w:w="4678"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Portofoliul de clienți în ultimii 3 ani pentru selecția administratorilor sau directorilor la întreprinderi publice sau private.</w:t>
            </w:r>
          </w:p>
        </w:tc>
        <w:tc>
          <w:tcPr>
            <w:tcW w:w="4394"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 xml:space="preserve">Portofoliul sa conțină minimum </w:t>
            </w:r>
            <w:r>
              <w:rPr>
                <w:rFonts w:ascii="Times New Roman" w:hAnsi="Times New Roman"/>
                <w:sz w:val="20"/>
                <w:szCs w:val="20"/>
                <w:lang w:val="ro-RO" w:eastAsia="ro-RO"/>
              </w:rPr>
              <w:t>3</w:t>
            </w:r>
            <w:r w:rsidRPr="009162D5">
              <w:rPr>
                <w:rFonts w:ascii="Times New Roman" w:hAnsi="Times New Roman"/>
                <w:sz w:val="20"/>
                <w:szCs w:val="20"/>
                <w:lang w:val="ro-RO" w:eastAsia="ro-RO"/>
              </w:rPr>
              <w:t xml:space="preserve"> clienți diferiți pentru care s-a realizat procedura de recrutare si selecție a membrilor CA și/sau a administratorilor executivi.</w:t>
            </w:r>
          </w:p>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Dovada: Lista principalelor contracte similare (de recrutare administratori la întreprinderi publice și/sau societăți din mediul privat) executate în ultimii 3 ani calendaristici încheiați, conținând valori, p</w:t>
            </w:r>
            <w:r>
              <w:rPr>
                <w:rFonts w:ascii="Times New Roman" w:hAnsi="Times New Roman"/>
                <w:sz w:val="20"/>
                <w:szCs w:val="20"/>
                <w:lang w:val="ro-RO" w:eastAsia="ro-RO"/>
              </w:rPr>
              <w:t>erioade de prestare, beneficiari, indif</w:t>
            </w:r>
            <w:r w:rsidRPr="009162D5">
              <w:rPr>
                <w:rFonts w:ascii="Times New Roman" w:hAnsi="Times New Roman"/>
                <w:sz w:val="20"/>
                <w:szCs w:val="20"/>
                <w:lang w:val="ro-RO" w:eastAsia="ro-RO"/>
              </w:rPr>
              <w:t>erent dacă aceștia sunt întreprinderi publice sau societăți private. Prestările de servicii vor fi jus</w:t>
            </w:r>
            <w:r>
              <w:rPr>
                <w:rFonts w:ascii="Times New Roman" w:hAnsi="Times New Roman"/>
                <w:sz w:val="20"/>
                <w:szCs w:val="20"/>
                <w:lang w:val="ro-RO" w:eastAsia="ro-RO"/>
              </w:rPr>
              <w:t xml:space="preserve">tificate prin prezentarea unor </w:t>
            </w:r>
            <w:r w:rsidRPr="009162D5">
              <w:rPr>
                <w:rFonts w:ascii="Times New Roman" w:hAnsi="Times New Roman"/>
                <w:sz w:val="20"/>
                <w:szCs w:val="20"/>
                <w:lang w:val="ro-RO" w:eastAsia="ro-RO"/>
              </w:rPr>
              <w:t>certificate de bună execuție/contracte/procese verbale de recepție emise sau consemnate de către o autoritatea publică tutelară ori de către clientul privat beneficiar sau orice alt tip de document justificativ.</w:t>
            </w:r>
          </w:p>
        </w:tc>
      </w:tr>
      <w:tr w:rsidR="001B29BC" w:rsidRPr="009162D5" w:rsidTr="00BE4446">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2.</w:t>
            </w:r>
          </w:p>
        </w:tc>
        <w:tc>
          <w:tcPr>
            <w:tcW w:w="4678" w:type="dxa"/>
          </w:tcPr>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Valoarea totală a contractelor de recrutare în ultimii 3 ani pentru activitatea de selecție a administratorilor si directorilor.</w:t>
            </w:r>
          </w:p>
        </w:tc>
        <w:tc>
          <w:tcPr>
            <w:tcW w:w="4394" w:type="dxa"/>
          </w:tcPr>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Valoarea totală a maximum 3 contracte  să fie de minimum 300.000 lei fără TVA sau echivalentul în USD/EUR al acestei sume.</w:t>
            </w:r>
          </w:p>
        </w:tc>
      </w:tr>
      <w:tr w:rsidR="001B29BC" w:rsidRPr="009162D5" w:rsidTr="00BE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3.</w:t>
            </w:r>
          </w:p>
        </w:tc>
        <w:tc>
          <w:tcPr>
            <w:tcW w:w="4678"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Componenta echipei de proiect cu referire la numărul de experți ce poate fi alocat proiectului şi expertiza acestora în proceduri de recrutare de administratori.</w:t>
            </w:r>
          </w:p>
        </w:tc>
        <w:tc>
          <w:tcPr>
            <w:tcW w:w="4394"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1. Experiența relevantă de minimum 5 ani în selecția administratorilor neexecutivi și/sau executiv</w:t>
            </w:r>
            <w:r>
              <w:rPr>
                <w:rFonts w:ascii="Times New Roman" w:hAnsi="Times New Roman"/>
                <w:sz w:val="20"/>
                <w:szCs w:val="20"/>
                <w:lang w:val="ro-RO" w:eastAsia="ro-RO"/>
              </w:rPr>
              <w:t>i</w:t>
            </w:r>
            <w:r w:rsidRPr="009162D5">
              <w:rPr>
                <w:rFonts w:ascii="Times New Roman" w:hAnsi="Times New Roman"/>
                <w:sz w:val="20"/>
                <w:szCs w:val="20"/>
                <w:lang w:val="ro-RO" w:eastAsia="ro-RO"/>
              </w:rPr>
              <w:t>;</w:t>
            </w:r>
          </w:p>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2. Echipa de proiect sa fie alcătuită din cel puțin un expert care a desfășurat proiecte similare in domeniu;</w:t>
            </w:r>
          </w:p>
        </w:tc>
      </w:tr>
      <w:tr w:rsidR="001B29BC" w:rsidRPr="009162D5" w:rsidTr="00BE4446">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4.</w:t>
            </w:r>
          </w:p>
        </w:tc>
        <w:tc>
          <w:tcPr>
            <w:tcW w:w="4678" w:type="dxa"/>
          </w:tcPr>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Gradul de expertiză a expertului independent în privința recrutării de administratori/directori în sectorul de activitate al întreprinderii publice;</w:t>
            </w:r>
          </w:p>
        </w:tc>
        <w:tc>
          <w:tcPr>
            <w:tcW w:w="4394" w:type="dxa"/>
          </w:tcPr>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Minimum două proiecte de recrutare și selecție a membrilor CA și/sau administratorilor executivi pentru fiecare expert nominalizat.</w:t>
            </w:r>
          </w:p>
        </w:tc>
      </w:tr>
      <w:tr w:rsidR="001B29BC" w:rsidRPr="009162D5" w:rsidTr="00BE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5.</w:t>
            </w:r>
          </w:p>
        </w:tc>
        <w:tc>
          <w:tcPr>
            <w:tcW w:w="4678"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Managementul de proiect și capacitățile de coordonare ale expertului;</w:t>
            </w:r>
          </w:p>
        </w:tc>
        <w:tc>
          <w:tcPr>
            <w:tcW w:w="4394"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Descrierea propunerii tehnice.</w:t>
            </w:r>
          </w:p>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numărul de exp</w:t>
            </w:r>
            <w:r>
              <w:rPr>
                <w:rFonts w:ascii="Times New Roman" w:eastAsia="Times New Roman" w:hAnsi="Times New Roman"/>
                <w:color w:val="000000"/>
                <w:sz w:val="20"/>
                <w:szCs w:val="20"/>
                <w:lang w:val="ro-RO"/>
              </w:rPr>
              <w:t>erți dedicați proiectului și ex</w:t>
            </w:r>
            <w:r w:rsidRPr="009162D5">
              <w:rPr>
                <w:rFonts w:ascii="Times New Roman" w:eastAsia="Times New Roman" w:hAnsi="Times New Roman"/>
                <w:color w:val="000000"/>
                <w:sz w:val="20"/>
                <w:szCs w:val="20"/>
                <w:lang w:val="ro-RO"/>
              </w:rPr>
              <w:t xml:space="preserve">pertiza </w:t>
            </w:r>
            <w:r w:rsidRPr="009162D5">
              <w:rPr>
                <w:rFonts w:ascii="Times New Roman" w:eastAsia="Times New Roman" w:hAnsi="Times New Roman"/>
                <w:color w:val="000000"/>
                <w:sz w:val="20"/>
                <w:szCs w:val="20"/>
                <w:lang w:val="ro-RO"/>
              </w:rPr>
              <w:lastRenderedPageBreak/>
              <w:t>acestora (lista experților propuși pentru implementarea proiectului)</w:t>
            </w:r>
          </w:p>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furnizarea de recomandări în acest sens la cerere</w:t>
            </w:r>
          </w:p>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olor w:val="000000"/>
                <w:sz w:val="20"/>
                <w:szCs w:val="20"/>
                <w:lang w:val="ro-RO"/>
              </w:rPr>
            </w:pPr>
            <w:r w:rsidRPr="009162D5">
              <w:rPr>
                <w:rFonts w:ascii="Times New Roman" w:eastAsia="Times New Roman" w:hAnsi="Times New Roman"/>
                <w:color w:val="000000"/>
                <w:sz w:val="20"/>
                <w:szCs w:val="20"/>
                <w:lang w:val="ro-RO"/>
              </w:rPr>
              <w:t>prezentarea unui curriculum vitae pentru fiecare expert, din care să rezulte experiența privind participarea la selecția și recrutarea de personal de administrare și conducere la societăți din domeniul public și privat</w:t>
            </w:r>
          </w:p>
        </w:tc>
      </w:tr>
      <w:tr w:rsidR="001B29BC" w:rsidRPr="009162D5" w:rsidTr="00BE4446">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lastRenderedPageBreak/>
              <w:t>6.</w:t>
            </w:r>
          </w:p>
        </w:tc>
        <w:tc>
          <w:tcPr>
            <w:tcW w:w="4678" w:type="dxa"/>
          </w:tcPr>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Experiență în dezvoltarea profilului pentru consiliu, bazată pe integrare personalizată a nevoilor de strategii de afaceri, organizaționale, de conducere și guvernanță;</w:t>
            </w:r>
          </w:p>
        </w:tc>
        <w:tc>
          <w:tcPr>
            <w:tcW w:w="4394" w:type="dxa"/>
          </w:tcPr>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Îndeplinirea activității de stabilire a profilului pentru consiliu, in proiectele de recrutare si selecție a membrilor CA sau directorilor, conform OUG nr. 109/2011.</w:t>
            </w:r>
          </w:p>
          <w:p w:rsidR="001B29BC" w:rsidRPr="009162D5" w:rsidRDefault="001B29BC" w:rsidP="00BE4446">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Posibilitatea de a furniza la cerere recomandări in acest sens.</w:t>
            </w:r>
          </w:p>
        </w:tc>
      </w:tr>
      <w:tr w:rsidR="001B29BC" w:rsidRPr="009162D5" w:rsidTr="00BE4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29BC" w:rsidRPr="009162D5" w:rsidRDefault="001B29BC" w:rsidP="00BE4446">
            <w:pPr>
              <w:pStyle w:val="NoSpacing"/>
              <w:jc w:val="center"/>
              <w:rPr>
                <w:rFonts w:ascii="Times New Roman" w:hAnsi="Times New Roman"/>
                <w:sz w:val="20"/>
                <w:szCs w:val="20"/>
                <w:lang w:val="ro-RO" w:eastAsia="ro-RO"/>
              </w:rPr>
            </w:pPr>
            <w:r w:rsidRPr="009162D5">
              <w:rPr>
                <w:rFonts w:ascii="Times New Roman" w:hAnsi="Times New Roman"/>
                <w:sz w:val="20"/>
                <w:szCs w:val="20"/>
                <w:lang w:val="ro-RO" w:eastAsia="ro-RO"/>
              </w:rPr>
              <w:t>7.</w:t>
            </w:r>
          </w:p>
        </w:tc>
        <w:tc>
          <w:tcPr>
            <w:tcW w:w="4678"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Procentul de candidați recomandați și ulterior selectați, care își păstrează această calitate pentru mai mult de un an în ultimii 3 ani.</w:t>
            </w:r>
          </w:p>
        </w:tc>
        <w:tc>
          <w:tcPr>
            <w:tcW w:w="4394" w:type="dxa"/>
          </w:tcPr>
          <w:p w:rsidR="001B29BC" w:rsidRPr="009162D5" w:rsidRDefault="001B29BC" w:rsidP="00BE4446">
            <w:pPr>
              <w:pStyle w:val="No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ro-RO" w:eastAsia="ro-RO"/>
              </w:rPr>
            </w:pPr>
            <w:r w:rsidRPr="009162D5">
              <w:rPr>
                <w:rFonts w:ascii="Times New Roman" w:hAnsi="Times New Roman"/>
                <w:sz w:val="20"/>
                <w:szCs w:val="20"/>
                <w:lang w:val="ro-RO" w:eastAsia="ro-RO"/>
              </w:rPr>
              <w:t>Minimum 60%</w:t>
            </w:r>
          </w:p>
        </w:tc>
      </w:tr>
    </w:tbl>
    <w:p w:rsidR="00473E54" w:rsidRPr="00642BE7" w:rsidRDefault="00473E54" w:rsidP="00C75007">
      <w:pPr>
        <w:widowControl w:val="0"/>
        <w:autoSpaceDE w:val="0"/>
        <w:autoSpaceDN w:val="0"/>
        <w:adjustRightInd w:val="0"/>
        <w:spacing w:line="240" w:lineRule="auto"/>
        <w:contextualSpacing/>
        <w:jc w:val="both"/>
        <w:rPr>
          <w:rFonts w:ascii="Times New Roman" w:hAnsi="Times New Roman"/>
          <w:sz w:val="24"/>
          <w:szCs w:val="24"/>
        </w:rPr>
      </w:pPr>
    </w:p>
    <w:p w:rsidR="00510979" w:rsidRDefault="00510979" w:rsidP="00510979">
      <w:pPr>
        <w:jc w:val="both"/>
        <w:rPr>
          <w:rFonts w:ascii="Times New Roman" w:hAnsi="Times New Roman" w:cs="Times New Roman"/>
          <w:b/>
          <w:sz w:val="24"/>
          <w:lang w:val="ro-RO"/>
        </w:rPr>
      </w:pPr>
    </w:p>
    <w:p w:rsidR="00510979" w:rsidRPr="00510979" w:rsidRDefault="00510979" w:rsidP="00510979">
      <w:pPr>
        <w:pStyle w:val="ListParagraph"/>
        <w:numPr>
          <w:ilvl w:val="0"/>
          <w:numId w:val="1"/>
        </w:numPr>
        <w:jc w:val="center"/>
        <w:rPr>
          <w:rFonts w:ascii="Times New Roman" w:hAnsi="Times New Roman" w:cs="Times New Roman"/>
          <w:b/>
          <w:sz w:val="24"/>
          <w:lang w:val="ro-RO"/>
        </w:rPr>
      </w:pPr>
      <w:r>
        <w:rPr>
          <w:rFonts w:ascii="Times New Roman" w:hAnsi="Times New Roman" w:cs="Times New Roman"/>
          <w:b/>
          <w:sz w:val="24"/>
          <w:lang w:val="ro-RO"/>
        </w:rPr>
        <w:t>ROLURI Ș</w:t>
      </w:r>
      <w:r w:rsidRPr="00510979">
        <w:rPr>
          <w:rFonts w:ascii="Times New Roman" w:hAnsi="Times New Roman" w:cs="Times New Roman"/>
          <w:b/>
          <w:sz w:val="24"/>
          <w:lang w:val="ro-RO"/>
        </w:rPr>
        <w:t>I RESPONSABILIT</w:t>
      </w:r>
      <w:r>
        <w:rPr>
          <w:rFonts w:ascii="Times New Roman" w:hAnsi="Times New Roman" w:cs="Times New Roman"/>
          <w:b/>
          <w:sz w:val="24"/>
          <w:lang w:val="ro-RO"/>
        </w:rPr>
        <w:t>ĂȚ</w:t>
      </w:r>
      <w:r w:rsidRPr="00510979">
        <w:rPr>
          <w:rFonts w:ascii="Times New Roman" w:hAnsi="Times New Roman" w:cs="Times New Roman"/>
          <w:b/>
          <w:sz w:val="24"/>
          <w:lang w:val="ro-RO"/>
        </w:rPr>
        <w:t>I</w:t>
      </w:r>
    </w:p>
    <w:p w:rsidR="00510979" w:rsidRDefault="00510979" w:rsidP="00510979">
      <w:pPr>
        <w:jc w:val="both"/>
        <w:rPr>
          <w:rFonts w:ascii="Times New Roman" w:hAnsi="Times New Roman" w:cs="Times New Roman"/>
          <w:sz w:val="24"/>
          <w:lang w:val="ro-RO"/>
        </w:rPr>
      </w:pPr>
      <w:r w:rsidRPr="00E1457A">
        <w:rPr>
          <w:rFonts w:ascii="Times New Roman" w:hAnsi="Times New Roman" w:cs="Times New Roman"/>
          <w:sz w:val="24"/>
          <w:lang w:val="ro-RO"/>
        </w:rPr>
        <w:t>Prezenta secțiune definește principalele activit</w:t>
      </w:r>
      <w:r>
        <w:rPr>
          <w:rFonts w:ascii="Times New Roman" w:hAnsi="Times New Roman" w:cs="Times New Roman"/>
          <w:sz w:val="24"/>
          <w:lang w:val="ro-RO"/>
        </w:rPr>
        <w:t>ăți</w:t>
      </w:r>
      <w:r w:rsidRPr="00E1457A">
        <w:rPr>
          <w:rFonts w:ascii="Times New Roman" w:hAnsi="Times New Roman" w:cs="Times New Roman"/>
          <w:sz w:val="24"/>
          <w:lang w:val="ro-RO"/>
        </w:rPr>
        <w:t xml:space="preserve"> pe care p</w:t>
      </w:r>
      <w:r w:rsidR="00B61E00">
        <w:rPr>
          <w:rFonts w:ascii="Times New Roman" w:hAnsi="Times New Roman" w:cs="Times New Roman"/>
          <w:sz w:val="24"/>
          <w:lang w:val="ro-RO"/>
        </w:rPr>
        <w:t>ărțile</w:t>
      </w:r>
      <w:r>
        <w:rPr>
          <w:rFonts w:ascii="Times New Roman" w:hAnsi="Times New Roman" w:cs="Times New Roman"/>
          <w:sz w:val="24"/>
          <w:lang w:val="ro-RO"/>
        </w:rPr>
        <w:t xml:space="preserve"> implicate în procesul de recrutare ș</w:t>
      </w:r>
      <w:r w:rsidRPr="00E1457A">
        <w:rPr>
          <w:rFonts w:ascii="Times New Roman" w:hAnsi="Times New Roman" w:cs="Times New Roman"/>
          <w:sz w:val="24"/>
          <w:lang w:val="ro-RO"/>
        </w:rPr>
        <w:t>i selecție trebuie sa le îndeplinească</w:t>
      </w:r>
      <w:r>
        <w:rPr>
          <w:rFonts w:ascii="Times New Roman" w:hAnsi="Times New Roman" w:cs="Times New Roman"/>
          <w:sz w:val="24"/>
          <w:lang w:val="ro-RO"/>
        </w:rPr>
        <w:t xml:space="preserve"> î</w:t>
      </w:r>
      <w:r w:rsidRPr="00E1457A">
        <w:rPr>
          <w:rFonts w:ascii="Times New Roman" w:hAnsi="Times New Roman" w:cs="Times New Roman"/>
          <w:sz w:val="24"/>
          <w:lang w:val="ro-RO"/>
        </w:rPr>
        <w:t>n scopul unei bune gestion</w:t>
      </w:r>
      <w:r>
        <w:rPr>
          <w:rFonts w:ascii="Times New Roman" w:hAnsi="Times New Roman" w:cs="Times New Roman"/>
          <w:sz w:val="24"/>
          <w:lang w:val="ro-RO"/>
        </w:rPr>
        <w:t>ări a procesului de recrutare ș</w:t>
      </w:r>
      <w:r w:rsidRPr="00E1457A">
        <w:rPr>
          <w:rFonts w:ascii="Times New Roman" w:hAnsi="Times New Roman" w:cs="Times New Roman"/>
          <w:sz w:val="24"/>
          <w:lang w:val="ro-RO"/>
        </w:rPr>
        <w:t>i selecție.</w:t>
      </w:r>
    </w:p>
    <w:p w:rsidR="007C1CF6" w:rsidRPr="00BB15D7" w:rsidRDefault="007C1CF6" w:rsidP="00510979">
      <w:pPr>
        <w:jc w:val="both"/>
        <w:rPr>
          <w:rFonts w:ascii="Times New Roman" w:hAnsi="Times New Roman" w:cs="Times New Roman"/>
          <w:b/>
          <w:sz w:val="24"/>
          <w:szCs w:val="24"/>
          <w:lang w:val="ro-RO"/>
        </w:rPr>
      </w:pPr>
      <w:r w:rsidRPr="00BB15D7">
        <w:rPr>
          <w:rFonts w:ascii="Times New Roman" w:hAnsi="Times New Roman" w:cs="Times New Roman"/>
          <w:b/>
          <w:sz w:val="24"/>
          <w:szCs w:val="24"/>
          <w:lang w:val="ro-RO"/>
        </w:rPr>
        <w:t xml:space="preserve">Autoritatea publică tutelară are următoarele competenţe: </w:t>
      </w:r>
    </w:p>
    <w:p w:rsidR="007459B9" w:rsidRPr="00BB15D7" w:rsidRDefault="007459B9" w:rsidP="007459B9">
      <w:p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Face propuneri pentru membrii CA în baza unei selecții prealabile efectuate de o comisie formată din specialişti în recrutarea resurselor umane, sau de un expert independent</w:t>
      </w:r>
    </w:p>
    <w:p w:rsidR="003567CB" w:rsidRPr="00BB15D7" w:rsidRDefault="003567CB" w:rsidP="003567CB">
      <w:pPr>
        <w:pStyle w:val="ListParagraph"/>
        <w:numPr>
          <w:ilvl w:val="0"/>
          <w:numId w:val="15"/>
        </w:numPr>
        <w:jc w:val="both"/>
        <w:rPr>
          <w:rFonts w:ascii="Times New Roman" w:hAnsi="Times New Roman" w:cs="Times New Roman"/>
          <w:b/>
          <w:sz w:val="24"/>
          <w:szCs w:val="24"/>
          <w:lang w:val="ro-RO"/>
        </w:rPr>
      </w:pPr>
      <w:r w:rsidRPr="00BB15D7">
        <w:rPr>
          <w:rFonts w:ascii="Times New Roman" w:hAnsi="Times New Roman" w:cs="Times New Roman"/>
          <w:sz w:val="24"/>
          <w:szCs w:val="24"/>
          <w:lang w:val="ro-RO"/>
        </w:rPr>
        <w:t>Decide asupra declanșării procedurii de recrutare si selecție;</w:t>
      </w:r>
    </w:p>
    <w:p w:rsidR="003567CB" w:rsidRDefault="003567CB" w:rsidP="003567CB">
      <w:pPr>
        <w:pStyle w:val="ListParagraph"/>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Elaborează componenta iniţială a planului de selecţie, în consultare cu comitetul de nominalizare şi remunerare şi cu acţionarii, în termen de maximum 10 zile de la data luării deciziei de căt</w:t>
      </w:r>
      <w:r>
        <w:rPr>
          <w:rFonts w:ascii="Times New Roman" w:hAnsi="Times New Roman" w:cs="Times New Roman"/>
          <w:sz w:val="24"/>
          <w:szCs w:val="24"/>
          <w:lang w:val="ro-RO"/>
        </w:rPr>
        <w:t>re autoritatea publică tutelară;</w:t>
      </w:r>
    </w:p>
    <w:p w:rsidR="003567CB" w:rsidRPr="003567CB" w:rsidRDefault="003567CB" w:rsidP="003567C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P</w:t>
      </w:r>
      <w:r w:rsidRPr="003567CB">
        <w:rPr>
          <w:rFonts w:ascii="Times New Roman" w:hAnsi="Times New Roman" w:cs="Times New Roman"/>
          <w:sz w:val="24"/>
          <w:szCs w:val="24"/>
          <w:lang w:val="ro-RO"/>
        </w:rPr>
        <w:t>ublică pe pagina proprie de internet, în termen de 5 zile de la data declanşării procedurii de selecţie, proiectul componentei iniţiale a planului de selecţie, pentru formularea de propuneri în vederea definitivării acestora</w:t>
      </w:r>
      <w:r>
        <w:rPr>
          <w:rFonts w:ascii="Times New Roman" w:hAnsi="Times New Roman" w:cs="Times New Roman"/>
          <w:sz w:val="24"/>
          <w:szCs w:val="24"/>
          <w:lang w:val="ro-RO"/>
        </w:rPr>
        <w:t xml:space="preserve"> (Art.</w:t>
      </w:r>
      <w:r w:rsidRPr="003567CB">
        <w:rPr>
          <w:rFonts w:ascii="Times New Roman" w:hAnsi="Times New Roman" w:cs="Times New Roman"/>
          <w:sz w:val="24"/>
          <w:szCs w:val="24"/>
          <w:lang w:val="ro-RO"/>
        </w:rPr>
        <w:t xml:space="preserve"> 5 HG 722/2016</w:t>
      </w:r>
      <w:r>
        <w:rPr>
          <w:rFonts w:ascii="Times New Roman" w:hAnsi="Times New Roman" w:cs="Times New Roman"/>
          <w:sz w:val="24"/>
          <w:szCs w:val="24"/>
          <w:lang w:val="ro-RO"/>
        </w:rPr>
        <w:t>);</w:t>
      </w:r>
    </w:p>
    <w:p w:rsidR="003567CB" w:rsidRDefault="003567CB" w:rsidP="003567CB">
      <w:pPr>
        <w:pStyle w:val="ListParagraph"/>
        <w:numPr>
          <w:ilvl w:val="0"/>
          <w:numId w:val="15"/>
        </w:numPr>
        <w:jc w:val="both"/>
        <w:rPr>
          <w:rFonts w:ascii="Times New Roman" w:hAnsi="Times New Roman" w:cs="Times New Roman"/>
          <w:sz w:val="24"/>
          <w:szCs w:val="24"/>
          <w:lang w:val="ro-RO"/>
        </w:rPr>
      </w:pPr>
      <w:r w:rsidRPr="00BB15D7">
        <w:rPr>
          <w:rFonts w:ascii="Times New Roman" w:hAnsi="Times New Roman" w:cs="Times New Roman"/>
          <w:sz w:val="24"/>
          <w:szCs w:val="24"/>
          <w:lang w:val="ro-RO"/>
        </w:rPr>
        <w:t>Propune termenii de referință pentru expertul independent</w:t>
      </w:r>
      <w:r>
        <w:rPr>
          <w:rFonts w:ascii="Times New Roman" w:hAnsi="Times New Roman" w:cs="Times New Roman"/>
          <w:sz w:val="24"/>
          <w:szCs w:val="24"/>
          <w:lang w:val="ro-RO"/>
        </w:rPr>
        <w:t>;</w:t>
      </w:r>
    </w:p>
    <w:p w:rsidR="001A318F" w:rsidRPr="00BB15D7" w:rsidRDefault="001A318F" w:rsidP="001A318F">
      <w:pPr>
        <w:pStyle w:val="ListParagraph"/>
        <w:numPr>
          <w:ilvl w:val="0"/>
          <w:numId w:val="15"/>
        </w:numPr>
        <w:jc w:val="both"/>
        <w:rPr>
          <w:rFonts w:ascii="Times New Roman" w:hAnsi="Times New Roman" w:cs="Times New Roman"/>
          <w:b/>
          <w:sz w:val="24"/>
          <w:szCs w:val="24"/>
          <w:lang w:val="ro-RO"/>
        </w:rPr>
      </w:pPr>
      <w:r>
        <w:rPr>
          <w:rFonts w:ascii="Times New Roman" w:hAnsi="Times New Roman" w:cs="Times New Roman"/>
          <w:sz w:val="24"/>
          <w:szCs w:val="24"/>
          <w:lang w:val="ro-RO"/>
        </w:rPr>
        <w:t>Întocmește scrisoarea se așteptări și o publică pe pagina proprie de internet;</w:t>
      </w:r>
    </w:p>
    <w:p w:rsidR="007459B9" w:rsidRDefault="007459B9" w:rsidP="003567CB">
      <w:pPr>
        <w:pStyle w:val="ListParagraph"/>
        <w:numPr>
          <w:ilvl w:val="0"/>
          <w:numId w:val="15"/>
        </w:numPr>
        <w:jc w:val="both"/>
        <w:rPr>
          <w:rFonts w:ascii="Times New Roman" w:hAnsi="Times New Roman" w:cs="Times New Roman"/>
          <w:sz w:val="24"/>
          <w:szCs w:val="24"/>
          <w:lang w:val="ro-RO"/>
        </w:rPr>
      </w:pPr>
      <w:r w:rsidRPr="003567CB">
        <w:rPr>
          <w:rFonts w:ascii="Times New Roman" w:hAnsi="Times New Roman" w:cs="Times New Roman"/>
          <w:sz w:val="24"/>
          <w:szCs w:val="24"/>
          <w:lang w:val="ro-RO"/>
        </w:rPr>
        <w:t xml:space="preserve">Publică </w:t>
      </w:r>
      <w:r w:rsidR="003567CB">
        <w:rPr>
          <w:rFonts w:ascii="Times New Roman" w:hAnsi="Times New Roman" w:cs="Times New Roman"/>
          <w:sz w:val="24"/>
          <w:szCs w:val="24"/>
          <w:lang w:val="ro-RO"/>
        </w:rPr>
        <w:t>a</w:t>
      </w:r>
      <w:r w:rsidRPr="003567CB">
        <w:rPr>
          <w:rFonts w:ascii="Times New Roman" w:hAnsi="Times New Roman" w:cs="Times New Roman"/>
          <w:sz w:val="24"/>
          <w:szCs w:val="24"/>
          <w:lang w:val="ro-RO"/>
        </w:rPr>
        <w:t xml:space="preserve">nunţul privind selecţia membrilor consiliului de administraţie în </w:t>
      </w:r>
      <w:r w:rsidR="00FC2F3E">
        <w:rPr>
          <w:rFonts w:ascii="Times New Roman" w:hAnsi="Times New Roman" w:cs="Times New Roman"/>
          <w:sz w:val="24"/>
          <w:szCs w:val="24"/>
          <w:lang w:val="ro-RO"/>
        </w:rPr>
        <w:t xml:space="preserve">cel </w:t>
      </w:r>
      <w:r w:rsidR="00F915A6">
        <w:rPr>
          <w:rFonts w:ascii="Times New Roman" w:hAnsi="Times New Roman" w:cs="Times New Roman"/>
          <w:sz w:val="24"/>
          <w:szCs w:val="24"/>
          <w:lang w:val="ro-RO"/>
        </w:rPr>
        <w:t>puţin</w:t>
      </w:r>
      <w:r w:rsidRPr="003567CB">
        <w:rPr>
          <w:rFonts w:ascii="Times New Roman" w:hAnsi="Times New Roman" w:cs="Times New Roman"/>
          <w:sz w:val="24"/>
          <w:szCs w:val="24"/>
          <w:lang w:val="ro-RO"/>
        </w:rPr>
        <w:t xml:space="preserve"> două ziare economice şi/sau financiare cu largă răspândire şi pe pagina de internet a întreprinderii publice</w:t>
      </w:r>
      <w:r w:rsidR="003567CB">
        <w:rPr>
          <w:rFonts w:ascii="Times New Roman" w:hAnsi="Times New Roman" w:cs="Times New Roman"/>
          <w:sz w:val="24"/>
          <w:szCs w:val="24"/>
          <w:lang w:val="ro-RO"/>
        </w:rPr>
        <w:t>;</w:t>
      </w:r>
    </w:p>
    <w:p w:rsidR="003567CB" w:rsidRDefault="003567CB" w:rsidP="003567CB">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În e</w:t>
      </w:r>
      <w:r w:rsidRPr="00001B9A">
        <w:rPr>
          <w:rFonts w:ascii="Times New Roman" w:hAnsi="Times New Roman" w:cs="Times New Roman"/>
          <w:sz w:val="24"/>
          <w:szCs w:val="24"/>
          <w:lang w:val="ro-RO"/>
        </w:rPr>
        <w:t>labor</w:t>
      </w:r>
      <w:r>
        <w:rPr>
          <w:rFonts w:ascii="Times New Roman" w:hAnsi="Times New Roman" w:cs="Times New Roman"/>
          <w:sz w:val="24"/>
          <w:szCs w:val="24"/>
          <w:lang w:val="ro-RO"/>
        </w:rPr>
        <w:t>area</w:t>
      </w:r>
      <w:r w:rsidRPr="00001B9A">
        <w:rPr>
          <w:rFonts w:ascii="Times New Roman" w:hAnsi="Times New Roman" w:cs="Times New Roman"/>
          <w:sz w:val="24"/>
          <w:szCs w:val="24"/>
          <w:lang w:val="ro-RO"/>
        </w:rPr>
        <w:t xml:space="preserve"> component</w:t>
      </w:r>
      <w:r>
        <w:rPr>
          <w:rFonts w:ascii="Times New Roman" w:hAnsi="Times New Roman" w:cs="Times New Roman"/>
          <w:sz w:val="24"/>
          <w:szCs w:val="24"/>
          <w:lang w:val="ro-RO"/>
        </w:rPr>
        <w:t>ei</w:t>
      </w:r>
      <w:r w:rsidRPr="00001B9A">
        <w:rPr>
          <w:rFonts w:ascii="Times New Roman" w:hAnsi="Times New Roman" w:cs="Times New Roman"/>
          <w:sz w:val="24"/>
          <w:szCs w:val="24"/>
          <w:lang w:val="ro-RO"/>
        </w:rPr>
        <w:t xml:space="preserve"> integral</w:t>
      </w:r>
      <w:r>
        <w:rPr>
          <w:rFonts w:ascii="Times New Roman" w:hAnsi="Times New Roman" w:cs="Times New Roman"/>
          <w:sz w:val="24"/>
          <w:szCs w:val="24"/>
          <w:lang w:val="ro-RO"/>
        </w:rPr>
        <w:t>e</w:t>
      </w:r>
      <w:r w:rsidRPr="00001B9A">
        <w:rPr>
          <w:rFonts w:ascii="Times New Roman" w:hAnsi="Times New Roman" w:cs="Times New Roman"/>
          <w:sz w:val="24"/>
          <w:szCs w:val="24"/>
          <w:lang w:val="ro-RO"/>
        </w:rPr>
        <w:t xml:space="preserve"> a planului de selecție </w:t>
      </w:r>
      <w:r>
        <w:rPr>
          <w:rFonts w:ascii="Times New Roman" w:hAnsi="Times New Roman" w:cs="Times New Roman"/>
          <w:sz w:val="24"/>
          <w:szCs w:val="24"/>
          <w:lang w:val="ro-RO"/>
        </w:rPr>
        <w:t>oferă consultanță expertului independent (Art. 14 HG 722/2016);</w:t>
      </w:r>
    </w:p>
    <w:p w:rsidR="001A318F" w:rsidRPr="001B29BC" w:rsidRDefault="00DD5AC6" w:rsidP="001A318F">
      <w:pPr>
        <w:pStyle w:val="ListParagraph"/>
        <w:numPr>
          <w:ilvl w:val="0"/>
          <w:numId w:val="15"/>
        </w:numPr>
        <w:jc w:val="both"/>
        <w:rPr>
          <w:rFonts w:ascii="Times New Roman" w:hAnsi="Times New Roman" w:cs="Times New Roman"/>
          <w:sz w:val="24"/>
          <w:szCs w:val="24"/>
          <w:lang w:val="ro-RO"/>
        </w:rPr>
      </w:pPr>
      <w:r>
        <w:rPr>
          <w:rFonts w:ascii="Times New Roman" w:hAnsi="Times New Roman" w:cs="Times New Roman"/>
          <w:sz w:val="24"/>
          <w:szCs w:val="24"/>
          <w:lang w:val="ro-RO"/>
        </w:rPr>
        <w:t>Elaborează profilul consiliului prin consultarea acționarilor ce dețin peste 5% din capitalul social.</w:t>
      </w:r>
    </w:p>
    <w:p w:rsidR="00D10F7A" w:rsidRDefault="00D10F7A" w:rsidP="00DD5AC6">
      <w:pPr>
        <w:jc w:val="both"/>
        <w:rPr>
          <w:rFonts w:ascii="Times New Roman" w:hAnsi="Times New Roman" w:cs="Times New Roman"/>
          <w:sz w:val="24"/>
          <w:lang w:val="ro-RO"/>
        </w:rPr>
      </w:pPr>
      <w:r w:rsidRPr="00DD5AC6">
        <w:rPr>
          <w:rFonts w:ascii="Times New Roman" w:hAnsi="Times New Roman" w:cs="Times New Roman"/>
          <w:b/>
          <w:sz w:val="24"/>
          <w:lang w:val="ro-RO"/>
        </w:rPr>
        <w:t>Adunarea Generala a Actionarilor</w:t>
      </w:r>
      <w:r w:rsidR="00DD5AC6" w:rsidRPr="00DD5AC6">
        <w:rPr>
          <w:rFonts w:ascii="Times New Roman" w:hAnsi="Times New Roman" w:cs="Times New Roman"/>
          <w:b/>
          <w:sz w:val="24"/>
          <w:lang w:val="ro-RO"/>
        </w:rPr>
        <w:t xml:space="preserve"> </w:t>
      </w:r>
      <w:r w:rsidR="00DD5AC6" w:rsidRPr="00DD5AC6">
        <w:rPr>
          <w:rFonts w:ascii="Times New Roman" w:hAnsi="Times New Roman" w:cs="Times New Roman"/>
          <w:b/>
          <w:sz w:val="24"/>
          <w:szCs w:val="24"/>
          <w:lang w:val="ro-RO"/>
        </w:rPr>
        <w:t>are următoarele competenţe:</w:t>
      </w:r>
      <w:r w:rsidR="00DD5AC6"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10F7A" w:rsidRPr="00DD5AC6" w:rsidRDefault="00D10F7A" w:rsidP="00DD5AC6">
      <w:pPr>
        <w:pStyle w:val="ListParagraph"/>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lastRenderedPageBreak/>
        <w:t xml:space="preserve">Aproba profilul consiliului după ce a fost avizat de consiliu la recomandarea comitetului de nominalizare şi remunerare sau, după caz, de către autoritatea publică tutelară. (art. 34 </w:t>
      </w:r>
      <w:r w:rsidRPr="00DD5AC6">
        <w:rPr>
          <w:rFonts w:ascii="Times New Roman" w:hAnsi="Times New Roman" w:cs="Times New Roman"/>
          <w:sz w:val="24"/>
          <w:szCs w:val="24"/>
          <w:lang w:val="ro-RO"/>
        </w:rPr>
        <w:t>din HG nr. 722/2016);</w:t>
      </w:r>
    </w:p>
    <w:p w:rsidR="00D10F7A" w:rsidRPr="00DD5AC6" w:rsidRDefault="00D10F7A" w:rsidP="00DD5AC6">
      <w:pPr>
        <w:pStyle w:val="ListParagraph"/>
        <w:numPr>
          <w:ilvl w:val="0"/>
          <w:numId w:val="16"/>
        </w:numPr>
        <w:ind w:left="709" w:hanging="283"/>
        <w:jc w:val="both"/>
        <w:rPr>
          <w:rFonts w:ascii="Times New Roman" w:hAnsi="Times New Roman" w:cs="Times New Roman"/>
          <w:sz w:val="24"/>
          <w:lang w:val="ro-RO"/>
        </w:rPr>
      </w:pPr>
      <w:r w:rsidRPr="00DD5AC6">
        <w:rPr>
          <w:rFonts w:ascii="Times New Roman" w:eastAsia="Times New Roman" w:hAnsi="Times New Roman" w:cs="Times New Roman"/>
          <w:sz w:val="24"/>
          <w:szCs w:val="24"/>
          <w:lang w:val="ro-RO"/>
        </w:rPr>
        <w:t xml:space="preserve">Aproba profilul candidatului după ce a fost avizat de consiliu la recomandarea comitetului de nominalizare şi remunerare sau, după caz, de către autoritatea publică tutelară. (art. 36 (1) </w:t>
      </w:r>
      <w:r w:rsidRPr="00DD5AC6">
        <w:rPr>
          <w:rFonts w:ascii="Times New Roman" w:hAnsi="Times New Roman" w:cs="Times New Roman"/>
          <w:sz w:val="24"/>
          <w:szCs w:val="24"/>
          <w:lang w:val="ro-RO"/>
        </w:rPr>
        <w:t>din HG nr. 722/2016);</w:t>
      </w:r>
    </w:p>
    <w:p w:rsidR="00D10F7A" w:rsidRPr="00DD5AC6" w:rsidRDefault="00DD5AC6" w:rsidP="00DD5AC6">
      <w:pPr>
        <w:pStyle w:val="ListParagraph"/>
        <w:numPr>
          <w:ilvl w:val="0"/>
          <w:numId w:val="16"/>
        </w:numPr>
        <w:ind w:left="709" w:hanging="283"/>
        <w:jc w:val="both"/>
        <w:rPr>
          <w:rFonts w:ascii="Times New Roman" w:hAnsi="Times New Roman" w:cs="Times New Roman"/>
          <w:sz w:val="24"/>
          <w:lang w:val="ro-RO"/>
        </w:rPr>
      </w:pPr>
      <w:r w:rsidRPr="00DD5AC6">
        <w:rPr>
          <w:rFonts w:ascii="Times New Roman" w:hAnsi="Times New Roman" w:cs="Times New Roman"/>
          <w:sz w:val="24"/>
          <w:szCs w:val="24"/>
          <w:lang w:val="ro-RO"/>
        </w:rPr>
        <w:t>Numește</w:t>
      </w:r>
      <w:r w:rsidR="00D10F7A" w:rsidRPr="00DD5AC6">
        <w:rPr>
          <w:rFonts w:ascii="Times New Roman" w:hAnsi="Times New Roman" w:cs="Times New Roman"/>
          <w:sz w:val="24"/>
          <w:szCs w:val="24"/>
          <w:lang w:val="ro-RO"/>
        </w:rPr>
        <w:t xml:space="preserve"> administratorul din lista scurta </w:t>
      </w:r>
      <w:r>
        <w:rPr>
          <w:rFonts w:ascii="Times New Roman" w:hAnsi="Times New Roman" w:cs="Times New Roman"/>
          <w:sz w:val="24"/>
          <w:szCs w:val="24"/>
          <w:lang w:val="ro-RO"/>
        </w:rPr>
        <w:t>întocmită</w:t>
      </w:r>
      <w:r w:rsidR="00D10F7A" w:rsidRPr="00DD5AC6">
        <w:rPr>
          <w:rFonts w:ascii="Times New Roman" w:hAnsi="Times New Roman" w:cs="Times New Roman"/>
          <w:sz w:val="24"/>
          <w:szCs w:val="24"/>
          <w:lang w:val="ro-RO"/>
        </w:rPr>
        <w:t xml:space="preserve"> conform prevederilor OUG nr. 109/2011 și  HG nr. 722/2016);</w:t>
      </w:r>
    </w:p>
    <w:p w:rsidR="00D10F7A" w:rsidRDefault="00DD5AC6" w:rsidP="00D10F7A">
      <w:pPr>
        <w:tabs>
          <w:tab w:val="left" w:pos="1820"/>
          <w:tab w:val="left" w:pos="3220"/>
        </w:tabs>
        <w:jc w:val="both"/>
        <w:rPr>
          <w:rFonts w:ascii="Times New Roman" w:hAnsi="Times New Roman" w:cs="Times New Roman"/>
          <w:b/>
          <w:sz w:val="24"/>
          <w:lang w:val="ro-RO"/>
        </w:rPr>
      </w:pPr>
      <w:r>
        <w:rPr>
          <w:rFonts w:ascii="Times New Roman" w:hAnsi="Times New Roman" w:cs="Times New Roman"/>
          <w:b/>
          <w:sz w:val="24"/>
          <w:szCs w:val="24"/>
          <w:lang w:val="ro-RO"/>
        </w:rPr>
        <w:t xml:space="preserve">Consiliul de Administrație prin Comitetul de Nominalizare și Remunerare </w:t>
      </w:r>
      <w:r w:rsidRPr="00DD5AC6">
        <w:rPr>
          <w:rFonts w:ascii="Times New Roman" w:hAnsi="Times New Roman" w:cs="Times New Roman"/>
          <w:b/>
          <w:sz w:val="24"/>
          <w:szCs w:val="24"/>
          <w:lang w:val="ro-RO"/>
        </w:rPr>
        <w:t>are următoarele competenţe:</w:t>
      </w:r>
      <w:r w:rsidRPr="00BB15D7">
        <w:rPr>
          <w:rFonts w:ascii="Times New Roman" w:hAnsi="Times New Roman" w:cs="Times New Roman"/>
          <w:b/>
          <w:sz w:val="24"/>
          <w:szCs w:val="24"/>
          <w:lang w:val="ro-RO"/>
        </w:rPr>
        <w:t xml:space="preserve"> </w:t>
      </w:r>
      <w:r w:rsidRPr="00E1457A">
        <w:rPr>
          <w:rFonts w:ascii="Times New Roman" w:hAnsi="Times New Roman" w:cs="Times New Roman"/>
          <w:b/>
          <w:sz w:val="24"/>
          <w:lang w:val="ro-RO"/>
        </w:rPr>
        <w:t xml:space="preserve"> </w:t>
      </w:r>
    </w:p>
    <w:p w:rsidR="00DD5AC6" w:rsidRPr="00DD5AC6" w:rsidRDefault="00DD5AC6" w:rsidP="00DD5AC6">
      <w:pPr>
        <w:pStyle w:val="ListParagraph"/>
        <w:numPr>
          <w:ilvl w:val="0"/>
          <w:numId w:val="17"/>
        </w:numPr>
        <w:tabs>
          <w:tab w:val="left" w:pos="1820"/>
          <w:tab w:val="left" w:pos="3220"/>
        </w:tabs>
        <w:jc w:val="both"/>
        <w:rPr>
          <w:rFonts w:ascii="Times New Roman" w:hAnsi="Times New Roman" w:cs="Times New Roman"/>
          <w:sz w:val="24"/>
          <w:szCs w:val="24"/>
          <w:lang w:val="ro-RO"/>
        </w:rPr>
      </w:pPr>
      <w:r w:rsidRPr="00DD5AC6">
        <w:rPr>
          <w:rFonts w:ascii="Times New Roman" w:hAnsi="Times New Roman" w:cs="Times New Roman"/>
          <w:sz w:val="24"/>
          <w:szCs w:val="24"/>
          <w:lang w:val="ro-RO"/>
        </w:rPr>
        <w:t>Colaborează cu autoritatea publică tutelară</w:t>
      </w:r>
      <w:r w:rsidR="001A318F">
        <w:rPr>
          <w:rFonts w:ascii="Times New Roman" w:hAnsi="Times New Roman" w:cs="Times New Roman"/>
          <w:sz w:val="24"/>
          <w:szCs w:val="24"/>
          <w:lang w:val="ro-RO"/>
        </w:rPr>
        <w:t>, cu com</w:t>
      </w:r>
      <w:r w:rsidR="00B0665B">
        <w:rPr>
          <w:rFonts w:ascii="Times New Roman" w:hAnsi="Times New Roman" w:cs="Times New Roman"/>
          <w:sz w:val="24"/>
          <w:szCs w:val="24"/>
          <w:lang w:val="ro-RO"/>
        </w:rPr>
        <w:t>i</w:t>
      </w:r>
      <w:r w:rsidR="001A318F">
        <w:rPr>
          <w:rFonts w:ascii="Times New Roman" w:hAnsi="Times New Roman" w:cs="Times New Roman"/>
          <w:sz w:val="24"/>
          <w:szCs w:val="24"/>
          <w:lang w:val="ro-RO"/>
        </w:rPr>
        <w:t>sia de selecție</w:t>
      </w:r>
      <w:r w:rsidRPr="00DD5AC6">
        <w:rPr>
          <w:rFonts w:ascii="Times New Roman" w:hAnsi="Times New Roman" w:cs="Times New Roman"/>
          <w:sz w:val="24"/>
          <w:szCs w:val="24"/>
          <w:lang w:val="ro-RO"/>
        </w:rPr>
        <w:t xml:space="preserve"> și după caz cu expertul independent pentru definitivarea componentei inițiale și integrale a planului de selecție.</w:t>
      </w:r>
    </w:p>
    <w:p w:rsidR="00D10F7A" w:rsidRPr="00DD5AC6" w:rsidRDefault="00D10F7A" w:rsidP="00DD5AC6">
      <w:pPr>
        <w:tabs>
          <w:tab w:val="left" w:pos="1820"/>
          <w:tab w:val="left" w:pos="3220"/>
        </w:tabs>
        <w:jc w:val="both"/>
        <w:rPr>
          <w:rFonts w:ascii="Times New Roman" w:hAnsi="Times New Roman" w:cs="Times New Roman"/>
          <w:b/>
          <w:sz w:val="24"/>
          <w:lang w:val="ro-RO"/>
        </w:rPr>
      </w:pPr>
      <w:r w:rsidRPr="00DD5AC6">
        <w:rPr>
          <w:rFonts w:ascii="Times New Roman" w:hAnsi="Times New Roman" w:cs="Times New Roman"/>
          <w:b/>
          <w:sz w:val="24"/>
          <w:szCs w:val="24"/>
          <w:lang w:val="ro-RO"/>
        </w:rPr>
        <w:t>Expertul independent</w:t>
      </w:r>
      <w:r w:rsidR="00DD5AC6">
        <w:rPr>
          <w:rFonts w:ascii="Times New Roman" w:hAnsi="Times New Roman" w:cs="Times New Roman"/>
          <w:b/>
          <w:color w:val="00B050"/>
          <w:sz w:val="24"/>
          <w:szCs w:val="24"/>
          <w:lang w:val="ro-RO"/>
        </w:rPr>
        <w:t xml:space="preserve"> </w:t>
      </w:r>
      <w:r w:rsidR="00DD5AC6" w:rsidRPr="00DD5AC6">
        <w:rPr>
          <w:rFonts w:ascii="Times New Roman" w:hAnsi="Times New Roman" w:cs="Times New Roman"/>
          <w:b/>
          <w:sz w:val="24"/>
          <w:szCs w:val="24"/>
          <w:lang w:val="ro-RO"/>
        </w:rPr>
        <w:t>are următoarele competenţe:</w:t>
      </w:r>
      <w:r w:rsidR="00DD5AC6" w:rsidRPr="00BB15D7">
        <w:rPr>
          <w:rFonts w:ascii="Times New Roman" w:hAnsi="Times New Roman" w:cs="Times New Roman"/>
          <w:b/>
          <w:sz w:val="24"/>
          <w:szCs w:val="24"/>
          <w:lang w:val="ro-RO"/>
        </w:rPr>
        <w:t xml:space="preserve"> </w:t>
      </w:r>
      <w:r w:rsidR="00DD5AC6" w:rsidRPr="00E1457A">
        <w:rPr>
          <w:rFonts w:ascii="Times New Roman" w:hAnsi="Times New Roman" w:cs="Times New Roman"/>
          <w:b/>
          <w:sz w:val="24"/>
          <w:lang w:val="ro-RO"/>
        </w:rPr>
        <w:t xml:space="preserve"> </w:t>
      </w:r>
    </w:p>
    <w:p w:rsidR="007459B9" w:rsidRPr="00001B9A" w:rsidRDefault="00D10F7A" w:rsidP="00D10F7A">
      <w:pPr>
        <w:tabs>
          <w:tab w:val="left" w:pos="1820"/>
        </w:tabs>
        <w:jc w:val="both"/>
        <w:rPr>
          <w:rFonts w:ascii="Times New Roman" w:eastAsia="Times New Roman" w:hAnsi="Times New Roman" w:cs="Times New Roman"/>
          <w:bCs/>
          <w:sz w:val="24"/>
          <w:szCs w:val="24"/>
          <w:lang w:val="ro-RO"/>
        </w:rPr>
      </w:pPr>
      <w:r w:rsidRPr="00001B9A">
        <w:rPr>
          <w:rFonts w:ascii="Times New Roman" w:hAnsi="Times New Roman" w:cs="Times New Roman"/>
          <w:sz w:val="24"/>
          <w:szCs w:val="24"/>
          <w:lang w:val="ro-RO"/>
        </w:rPr>
        <w:t xml:space="preserve">                În vederea desemnării candidatului pentru poziția de membru în consiliul de administrație,</w:t>
      </w:r>
      <w:r w:rsidRPr="00001B9A">
        <w:rPr>
          <w:rFonts w:ascii="Times New Roman" w:eastAsia="Times New Roman" w:hAnsi="Times New Roman" w:cs="Times New Roman"/>
          <w:bCs/>
          <w:sz w:val="24"/>
          <w:szCs w:val="24"/>
          <w:lang w:val="ro-RO"/>
        </w:rPr>
        <w:t xml:space="preserve"> </w:t>
      </w:r>
      <w:r w:rsidRPr="00001B9A">
        <w:rPr>
          <w:rFonts w:ascii="Times New Roman" w:hAnsi="Times New Roman" w:cs="Times New Roman"/>
          <w:b/>
          <w:sz w:val="24"/>
          <w:szCs w:val="24"/>
          <w:lang w:val="ro-RO"/>
        </w:rPr>
        <w:t xml:space="preserve">Expertul independent </w:t>
      </w:r>
      <w:r w:rsidRPr="00001B9A">
        <w:rPr>
          <w:rFonts w:ascii="Times New Roman" w:eastAsia="Times New Roman" w:hAnsi="Times New Roman" w:cs="Times New Roman"/>
          <w:bCs/>
          <w:sz w:val="24"/>
          <w:szCs w:val="24"/>
          <w:lang w:val="ro-RO"/>
        </w:rPr>
        <w:t>trebuie să desfășoare</w:t>
      </w:r>
      <w:r w:rsidRPr="00001B9A">
        <w:rPr>
          <w:rFonts w:ascii="Times New Roman" w:hAnsi="Times New Roman" w:cs="Times New Roman"/>
          <w:sz w:val="24"/>
          <w:szCs w:val="24"/>
          <w:lang w:val="ro-RO"/>
        </w:rPr>
        <w:t xml:space="preserve"> activitățile prevăzute de OUG nr. 109/2011 și de Normele metodologice aprobate prin HG nr. 722/2016 date în aplicarea prevederilor OUG nr. 109/2011,</w:t>
      </w:r>
      <w:r w:rsidRPr="00001B9A">
        <w:rPr>
          <w:rFonts w:ascii="Times New Roman" w:eastAsia="Times New Roman" w:hAnsi="Times New Roman" w:cs="Times New Roman"/>
          <w:bCs/>
          <w:sz w:val="24"/>
          <w:szCs w:val="24"/>
          <w:lang w:val="ro-RO"/>
        </w:rPr>
        <w:t xml:space="preserve"> având </w:t>
      </w:r>
      <w:r w:rsidR="00001B9A" w:rsidRPr="00001B9A">
        <w:rPr>
          <w:rFonts w:ascii="Times New Roman" w:eastAsia="Times New Roman" w:hAnsi="Times New Roman" w:cs="Times New Roman"/>
          <w:bCs/>
          <w:sz w:val="24"/>
          <w:szCs w:val="24"/>
          <w:lang w:val="ro-RO"/>
        </w:rPr>
        <w:t>următoarele</w:t>
      </w:r>
      <w:r w:rsidRPr="00001B9A">
        <w:rPr>
          <w:rFonts w:ascii="Times New Roman" w:eastAsia="Times New Roman" w:hAnsi="Times New Roman" w:cs="Times New Roman"/>
          <w:bCs/>
          <w:sz w:val="24"/>
          <w:szCs w:val="24"/>
          <w:lang w:val="ro-RO"/>
        </w:rPr>
        <w:t xml:space="preserve"> obligații, dar nelimitându-se la acestea în recrutarea și selecția candidaților în conformitate cu pre</w:t>
      </w:r>
      <w:r w:rsidR="00F915A6">
        <w:rPr>
          <w:rFonts w:ascii="Times New Roman" w:eastAsia="Times New Roman" w:hAnsi="Times New Roman" w:cs="Times New Roman"/>
          <w:bCs/>
          <w:sz w:val="24"/>
          <w:szCs w:val="24"/>
          <w:lang w:val="ro-RO"/>
        </w:rPr>
        <w:t>vederile legislației aplicabile:</w:t>
      </w:r>
    </w:p>
    <w:p w:rsidR="00D10F7A" w:rsidRPr="00001B9A" w:rsidRDefault="00F915A6"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asistă, colaborează și</w:t>
      </w:r>
      <w:r w:rsidR="00D10F7A" w:rsidRPr="00001B9A">
        <w:rPr>
          <w:rFonts w:ascii="Times New Roman" w:eastAsia="Times New Roman" w:hAnsi="Times New Roman" w:cs="Times New Roman"/>
          <w:sz w:val="24"/>
          <w:szCs w:val="24"/>
          <w:lang w:val="ro-RO"/>
        </w:rPr>
        <w:t xml:space="preserve"> consultă </w:t>
      </w:r>
      <w:r w:rsidR="00001B9A" w:rsidRPr="00001B9A">
        <w:rPr>
          <w:rFonts w:ascii="Times New Roman" w:hAnsi="Times New Roman" w:cs="Times New Roman"/>
          <w:sz w:val="24"/>
          <w:szCs w:val="24"/>
          <w:lang w:val="ro-RO"/>
        </w:rPr>
        <w:t>comisia</w:t>
      </w:r>
      <w:r w:rsidR="00001B9A" w:rsidRPr="00001B9A">
        <w:rPr>
          <w:lang w:val="ro-RO"/>
        </w:rPr>
        <w:t xml:space="preserve"> </w:t>
      </w:r>
      <w:r w:rsidR="00001B9A" w:rsidRPr="00001B9A">
        <w:rPr>
          <w:rFonts w:ascii="Times New Roman" w:hAnsi="Times New Roman" w:cs="Times New Roman"/>
          <w:sz w:val="24"/>
          <w:szCs w:val="24"/>
          <w:lang w:val="ro-RO"/>
        </w:rPr>
        <w:t>de selecţie constituită la nivelul autorităţii publice tutelare</w:t>
      </w:r>
      <w:r w:rsidR="00D10F7A" w:rsidRPr="00001B9A">
        <w:rPr>
          <w:rFonts w:ascii="Times New Roman" w:eastAsia="Times New Roman" w:hAnsi="Times New Roman" w:cs="Times New Roman"/>
          <w:sz w:val="24"/>
          <w:szCs w:val="24"/>
          <w:lang w:val="ro-RO"/>
        </w:rPr>
        <w:t xml:space="preserve"> în toate activităţile necesare procedurii de selecţie</w:t>
      </w:r>
      <w:r w:rsidR="00001B9A">
        <w:rPr>
          <w:rFonts w:ascii="Times New Roman" w:eastAsia="Times New Roman" w:hAnsi="Times New Roman" w:cs="Times New Roman"/>
          <w:sz w:val="24"/>
          <w:szCs w:val="24"/>
          <w:lang w:val="ro-RO"/>
        </w:rPr>
        <w:t xml:space="preserve"> (</w:t>
      </w:r>
      <w:r w:rsidR="0018228C" w:rsidRPr="00001B9A">
        <w:rPr>
          <w:rFonts w:ascii="Times New Roman" w:eastAsia="Times New Roman" w:hAnsi="Times New Roman" w:cs="Times New Roman"/>
          <w:sz w:val="24"/>
          <w:szCs w:val="24"/>
          <w:lang w:val="ro-RO"/>
        </w:rPr>
        <w:t>Art 7 HG 722/2016</w:t>
      </w:r>
      <w:r w:rsid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 xml:space="preserve">elaborează şi propune </w:t>
      </w:r>
      <w:r w:rsidRPr="00001B9A">
        <w:rPr>
          <w:rFonts w:ascii="Times New Roman" w:eastAsia="Times New Roman" w:hAnsi="Times New Roman" w:cs="Times New Roman"/>
          <w:b/>
          <w:color w:val="000000"/>
          <w:sz w:val="24"/>
          <w:szCs w:val="24"/>
          <w:lang w:val="ro-RO" w:eastAsia="ro-RO"/>
        </w:rPr>
        <w:t>procedura de selecţie</w:t>
      </w:r>
      <w:r w:rsidRPr="00001B9A">
        <w:rPr>
          <w:rFonts w:ascii="Times New Roman" w:eastAsia="Times New Roman" w:hAnsi="Times New Roman" w:cs="Times New Roman"/>
          <w:color w:val="000000"/>
          <w:sz w:val="24"/>
          <w:szCs w:val="24"/>
          <w:lang w:val="ro-RO" w:eastAsia="ro-RO"/>
        </w:rPr>
        <w:t xml:space="preserve"> a candidaţilor;</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 xml:space="preserve">planul de selecţie, respectiv componenta integrală a </w:t>
      </w:r>
      <w:r w:rsidRPr="00001B9A">
        <w:rPr>
          <w:rFonts w:ascii="Times New Roman" w:eastAsia="Times New Roman" w:hAnsi="Times New Roman" w:cs="Times New Roman"/>
          <w:sz w:val="24"/>
          <w:szCs w:val="24"/>
          <w:lang w:val="ro-RO"/>
        </w:rPr>
        <w:t xml:space="preserve"> </w:t>
      </w:r>
      <w:r w:rsidRPr="00001B9A">
        <w:rPr>
          <w:rFonts w:ascii="Times New Roman" w:eastAsia="Times New Roman" w:hAnsi="Times New Roman" w:cs="Times New Roman"/>
          <w:b/>
          <w:sz w:val="24"/>
          <w:szCs w:val="24"/>
          <w:lang w:val="ro-RO"/>
        </w:rPr>
        <w:t>planului de selecţie</w:t>
      </w:r>
      <w:r w:rsidRPr="00001B9A">
        <w:rPr>
          <w:rFonts w:ascii="Times New Roman" w:eastAsia="Times New Roman" w:hAnsi="Times New Roman" w:cs="Times New Roman"/>
          <w:sz w:val="24"/>
          <w:szCs w:val="24"/>
          <w:lang w:val="ro-RO"/>
        </w:rPr>
        <w:t xml:space="preserve">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pentru a putea determina toate aspectele-cheie ale procedurii de selecţie și introduce datele în acest plan;</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w:t>
      </w:r>
      <w:r w:rsidRPr="00001B9A">
        <w:rPr>
          <w:rFonts w:ascii="Times New Roman" w:eastAsia="Times New Roman" w:hAnsi="Times New Roman" w:cs="Times New Roman"/>
          <w:b/>
          <w:sz w:val="24"/>
          <w:szCs w:val="24"/>
          <w:lang w:val="ro-RO"/>
        </w:rPr>
        <w:t>profilul consiliului de administrație</w:t>
      </w:r>
      <w:r w:rsidRPr="00001B9A">
        <w:rPr>
          <w:rFonts w:ascii="Times New Roman" w:eastAsia="Times New Roman" w:hAnsi="Times New Roman" w:cs="Times New Roman"/>
          <w:sz w:val="24"/>
          <w:szCs w:val="24"/>
          <w:lang w:val="ro-RO"/>
        </w:rPr>
        <w:t xml:space="preserve"> care conține și </w:t>
      </w:r>
      <w:r w:rsidRPr="00001B9A">
        <w:rPr>
          <w:rFonts w:ascii="Times New Roman" w:eastAsia="Times New Roman" w:hAnsi="Times New Roman" w:cs="Times New Roman"/>
          <w:b/>
          <w:sz w:val="24"/>
          <w:szCs w:val="24"/>
          <w:lang w:val="ro-RO"/>
        </w:rPr>
        <w:t>matricea consiliului</w:t>
      </w:r>
      <w:r w:rsidRPr="00001B9A">
        <w:rPr>
          <w:rFonts w:ascii="Times New Roman" w:eastAsia="Times New Roman" w:hAnsi="Times New Roman" w:cs="Times New Roman"/>
          <w:sz w:val="24"/>
          <w:szCs w:val="24"/>
          <w:lang w:val="ro-RO"/>
        </w:rPr>
        <w:t xml:space="preserve"> în baza cărora sunt elaborate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pentru funcția de administrator și </w:t>
      </w:r>
      <w:r w:rsidRPr="00001B9A">
        <w:rPr>
          <w:rFonts w:ascii="Times New Roman" w:eastAsia="Times New Roman" w:hAnsi="Times New Roman" w:cs="Times New Roman"/>
          <w:b/>
          <w:sz w:val="24"/>
          <w:szCs w:val="24"/>
          <w:lang w:val="ro-RO"/>
        </w:rPr>
        <w:t>matricea candidatului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elaborează în consultare cu </w:t>
      </w:r>
      <w:r w:rsidR="00001B9A">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rPr>
        <w:t xml:space="preserve"> un </w:t>
      </w:r>
      <w:r w:rsidRPr="00001B9A">
        <w:rPr>
          <w:rFonts w:ascii="Times New Roman" w:eastAsia="Times New Roman" w:hAnsi="Times New Roman" w:cs="Times New Roman"/>
          <w:b/>
          <w:sz w:val="24"/>
          <w:szCs w:val="24"/>
          <w:lang w:val="ro-RO"/>
        </w:rPr>
        <w:t>profil personalizat al candidatului</w:t>
      </w:r>
      <w:r w:rsidRPr="00001B9A">
        <w:rPr>
          <w:rFonts w:ascii="Times New Roman" w:eastAsia="Times New Roman" w:hAnsi="Times New Roman" w:cs="Times New Roman"/>
          <w:sz w:val="24"/>
          <w:szCs w:val="24"/>
          <w:lang w:val="ro-RO"/>
        </w:rPr>
        <w:t xml:space="preserve"> într-un mod transparent, sistematic şi riguros pentru a se asigura că sunt identificate capacităţile necesare pentru desemnarea celor mai buni candidați; </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stabileşte </w:t>
      </w:r>
      <w:r w:rsidRPr="00001B9A">
        <w:rPr>
          <w:rFonts w:ascii="Times New Roman" w:eastAsia="Times New Roman" w:hAnsi="Times New Roman" w:cs="Times New Roman"/>
          <w:b/>
          <w:sz w:val="24"/>
          <w:szCs w:val="24"/>
          <w:lang w:val="ro-RO"/>
        </w:rPr>
        <w:t>profilul candidatului</w:t>
      </w:r>
      <w:r w:rsidRPr="00001B9A">
        <w:rPr>
          <w:rFonts w:ascii="Times New Roman" w:eastAsia="Times New Roman" w:hAnsi="Times New Roman" w:cs="Times New Roman"/>
          <w:sz w:val="24"/>
          <w:szCs w:val="24"/>
          <w:lang w:val="ro-RO"/>
        </w:rPr>
        <w:t xml:space="preserve"> cu respectarea dispoziţiilor legale în materie prevăzute de legislaţia specifi</w:t>
      </w:r>
      <w:r w:rsidR="00001B9A">
        <w:rPr>
          <w:rFonts w:ascii="Times New Roman" w:eastAsia="Times New Roman" w:hAnsi="Times New Roman" w:cs="Times New Roman"/>
          <w:sz w:val="24"/>
          <w:szCs w:val="24"/>
          <w:lang w:val="ro-RO"/>
        </w:rPr>
        <w:t>că activităţii beneficiarului</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stabileşte </w:t>
      </w:r>
      <w:r w:rsidRPr="00001B9A">
        <w:rPr>
          <w:rFonts w:ascii="Times New Roman" w:eastAsia="Times New Roman" w:hAnsi="Times New Roman" w:cs="Times New Roman"/>
          <w:b/>
          <w:sz w:val="24"/>
          <w:szCs w:val="24"/>
          <w:lang w:val="ro-RO" w:eastAsia="ro-RO"/>
        </w:rPr>
        <w:t>criteriile de evaluare</w:t>
      </w:r>
      <w:r w:rsidRPr="00001B9A">
        <w:rPr>
          <w:rFonts w:ascii="Times New Roman" w:eastAsia="Times New Roman" w:hAnsi="Times New Roman" w:cs="Times New Roman"/>
          <w:sz w:val="24"/>
          <w:szCs w:val="24"/>
          <w:lang w:val="ro-RO" w:eastAsia="ro-RO"/>
        </w:rPr>
        <w:t xml:space="preserve"> în raport cu care candidatul este evaluat individual în procedura de selecție;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eastAsia="ro-RO"/>
        </w:rPr>
        <w:t xml:space="preserve">stabileşte, împreună cu </w:t>
      </w:r>
      <w:r w:rsidR="00E247B4">
        <w:rPr>
          <w:rFonts w:ascii="Times New Roman" w:eastAsia="Times New Roman" w:hAnsi="Times New Roman" w:cs="Times New Roman"/>
          <w:sz w:val="24"/>
          <w:szCs w:val="24"/>
          <w:lang w:val="ro-RO"/>
        </w:rPr>
        <w:t>autoritatea publică tutelară</w:t>
      </w:r>
      <w:r w:rsidRPr="00001B9A">
        <w:rPr>
          <w:rFonts w:ascii="Times New Roman" w:eastAsia="Times New Roman" w:hAnsi="Times New Roman" w:cs="Times New Roman"/>
          <w:sz w:val="24"/>
          <w:szCs w:val="24"/>
          <w:lang w:val="ro-RO" w:eastAsia="ro-RO"/>
        </w:rPr>
        <w:t xml:space="preserve">, </w:t>
      </w:r>
      <w:r w:rsidRPr="00001B9A">
        <w:rPr>
          <w:rFonts w:ascii="Times New Roman" w:eastAsia="Times New Roman" w:hAnsi="Times New Roman" w:cs="Times New Roman"/>
          <w:b/>
          <w:sz w:val="24"/>
          <w:szCs w:val="24"/>
          <w:lang w:val="ro-RO" w:eastAsia="ro-RO"/>
        </w:rPr>
        <w:t>criteriile de selecţie</w:t>
      </w:r>
      <w:r w:rsidRPr="00001B9A">
        <w:rPr>
          <w:rFonts w:ascii="Times New Roman" w:eastAsia="Times New Roman" w:hAnsi="Times New Roman" w:cs="Times New Roman"/>
          <w:sz w:val="24"/>
          <w:szCs w:val="24"/>
          <w:lang w:val="ro-RO" w:eastAsia="ro-RO"/>
        </w:rPr>
        <w:t xml:space="preserve">, care includ, cel puţin, dar fără a se limita la aceasta, o experienţă relevantă în consultanţă în management sau în activitatea de conducere a unor întreprinderi publice ori societăţi din sectorul privat. </w:t>
      </w:r>
      <w:r w:rsidRPr="00001B9A">
        <w:rPr>
          <w:rFonts w:ascii="Times New Roman" w:eastAsia="Times New Roman" w:hAnsi="Times New Roman" w:cs="Times New Roman"/>
          <w:b/>
          <w:sz w:val="24"/>
          <w:szCs w:val="24"/>
          <w:lang w:val="ro-RO" w:eastAsia="ro-RO"/>
        </w:rPr>
        <w:t>Criteriile de selecţie</w:t>
      </w:r>
      <w:r w:rsidRPr="00001B9A">
        <w:rPr>
          <w:rFonts w:ascii="Times New Roman" w:eastAsia="Times New Roman" w:hAnsi="Times New Roman" w:cs="Times New Roman"/>
          <w:sz w:val="24"/>
          <w:szCs w:val="24"/>
          <w:lang w:val="ro-RO" w:eastAsia="ro-RO"/>
        </w:rPr>
        <w:t xml:space="preserve"> vor fi elaborate şi selecţia va fi efectuată cu respectarea principiilor liberei competiţii, nediscriminării, transparenţei şi asumării răspunderii şi cu luarea în considerare a specificului domeniului de activitate a companiei.</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 xml:space="preserve">stabilește </w:t>
      </w:r>
      <w:r w:rsidRPr="00001B9A">
        <w:rPr>
          <w:rFonts w:ascii="Times New Roman" w:eastAsia="Times New Roman" w:hAnsi="Times New Roman" w:cs="Times New Roman"/>
          <w:b/>
          <w:sz w:val="24"/>
          <w:szCs w:val="24"/>
          <w:lang w:val="ro-RO"/>
        </w:rPr>
        <w:t>conținutului dosarului</w:t>
      </w:r>
      <w:r w:rsidRPr="00001B9A">
        <w:rPr>
          <w:rFonts w:ascii="Times New Roman" w:eastAsia="Times New Roman" w:hAnsi="Times New Roman" w:cs="Times New Roman"/>
          <w:sz w:val="24"/>
          <w:szCs w:val="24"/>
          <w:lang w:val="ro-RO"/>
        </w:rPr>
        <w:t xml:space="preserve"> pentru depunerea candidaturilor pentru poziția respectiv</w:t>
      </w:r>
      <w:r w:rsidR="00E247B4">
        <w:rPr>
          <w:rFonts w:ascii="Times New Roman" w:eastAsia="Times New Roman" w:hAnsi="Times New Roman" w:cs="Times New Roman"/>
          <w:sz w:val="24"/>
          <w:szCs w:val="24"/>
          <w:lang w:val="ro-RO"/>
        </w:rPr>
        <w:t>ă</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și întocmește </w:t>
      </w:r>
      <w:r w:rsidR="00E247B4" w:rsidRPr="00001B9A">
        <w:rPr>
          <w:rFonts w:ascii="Times New Roman" w:eastAsia="Times New Roman" w:hAnsi="Times New Roman" w:cs="Times New Roman"/>
          <w:b/>
          <w:sz w:val="24"/>
          <w:szCs w:val="24"/>
          <w:lang w:val="ro-RO"/>
        </w:rPr>
        <w:t>anunțul</w:t>
      </w:r>
      <w:r w:rsidRPr="00001B9A">
        <w:rPr>
          <w:rFonts w:ascii="Times New Roman" w:eastAsia="Times New Roman" w:hAnsi="Times New Roman" w:cs="Times New Roman"/>
          <w:sz w:val="24"/>
          <w:szCs w:val="24"/>
          <w:lang w:val="ro-RO"/>
        </w:rPr>
        <w:t xml:space="preserve"> privind selecția candidaților și asigură publicarea în cel </w:t>
      </w:r>
      <w:r w:rsidR="00E247B4" w:rsidRPr="00001B9A">
        <w:rPr>
          <w:rFonts w:ascii="Times New Roman" w:eastAsia="Times New Roman" w:hAnsi="Times New Roman" w:cs="Times New Roman"/>
          <w:sz w:val="24"/>
          <w:szCs w:val="24"/>
          <w:lang w:val="ro-RO"/>
        </w:rPr>
        <w:t>puțin</w:t>
      </w:r>
      <w:r w:rsidRPr="00001B9A">
        <w:rPr>
          <w:rFonts w:ascii="Times New Roman" w:eastAsia="Times New Roman" w:hAnsi="Times New Roman" w:cs="Times New Roman"/>
          <w:sz w:val="24"/>
          <w:szCs w:val="24"/>
          <w:lang w:val="ro-RO"/>
        </w:rPr>
        <w:t xml:space="preserve"> două ziare economice și/sau financiare de largă răspândire și pe pagina de internet a întreprinderii publice;</w:t>
      </w:r>
      <w:r w:rsidRPr="00001B9A">
        <w:rPr>
          <w:rFonts w:ascii="Times New Roman" w:eastAsia="Times New Roman" w:hAnsi="Times New Roman" w:cs="Times New Roman"/>
          <w:sz w:val="24"/>
          <w:szCs w:val="24"/>
          <w:lang w:val="ro-RO" w:eastAsia="ro-RO"/>
        </w:rPr>
        <w:t xml:space="preserve"> Anunţul include condiţiile care trebuie să fie întrunite de candidaţi şi criteriile de evaluare a acestora.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solicitări</w:t>
      </w:r>
      <w:r w:rsidRPr="00001B9A">
        <w:rPr>
          <w:rFonts w:ascii="Times New Roman" w:eastAsia="Times New Roman" w:hAnsi="Times New Roman" w:cs="Times New Roman"/>
          <w:b/>
          <w:sz w:val="24"/>
          <w:szCs w:val="24"/>
          <w:lang w:val="ro-RO"/>
        </w:rPr>
        <w:t xml:space="preserve"> de </w:t>
      </w:r>
      <w:r w:rsidR="00E247B4" w:rsidRPr="00001B9A">
        <w:rPr>
          <w:rFonts w:ascii="Times New Roman" w:eastAsia="Times New Roman" w:hAnsi="Times New Roman" w:cs="Times New Roman"/>
          <w:b/>
          <w:sz w:val="24"/>
          <w:szCs w:val="24"/>
          <w:lang w:val="ro-RO"/>
        </w:rPr>
        <w:t>clarificări</w:t>
      </w:r>
      <w:r w:rsidRPr="00001B9A">
        <w:rPr>
          <w:rFonts w:ascii="Times New Roman" w:eastAsia="Times New Roman" w:hAnsi="Times New Roman" w:cs="Times New Roman"/>
          <w:sz w:val="24"/>
          <w:szCs w:val="24"/>
          <w:lang w:val="ro-RO"/>
        </w:rPr>
        <w:t xml:space="preserve"> in perioada dintre publicarea </w:t>
      </w:r>
      <w:r w:rsidR="00E247B4" w:rsidRPr="00001B9A">
        <w:rPr>
          <w:rFonts w:ascii="Times New Roman" w:eastAsia="Times New Roman" w:hAnsi="Times New Roman" w:cs="Times New Roman"/>
          <w:sz w:val="24"/>
          <w:szCs w:val="24"/>
          <w:lang w:val="ro-RO"/>
        </w:rPr>
        <w:t>anunțului</w:t>
      </w:r>
      <w:r w:rsidRPr="00001B9A">
        <w:rPr>
          <w:rFonts w:ascii="Times New Roman" w:eastAsia="Times New Roman" w:hAnsi="Times New Roman" w:cs="Times New Roman"/>
          <w:sz w:val="24"/>
          <w:szCs w:val="24"/>
          <w:lang w:val="ro-RO"/>
        </w:rPr>
        <w:t xml:space="preserve"> si data depunerii candidaturilor;</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desfășoară și coordonează activităţile care stau la baza elaborării listei lungi. </w:t>
      </w:r>
      <w:r w:rsidRPr="00001B9A">
        <w:rPr>
          <w:rFonts w:ascii="Times New Roman" w:eastAsia="Times New Roman" w:hAnsi="Times New Roman" w:cs="Times New Roman"/>
          <w:b/>
          <w:sz w:val="24"/>
          <w:szCs w:val="24"/>
          <w:lang w:val="ro-RO"/>
        </w:rPr>
        <w:t>Lista lungă</w:t>
      </w:r>
      <w:r w:rsidRPr="00001B9A">
        <w:rPr>
          <w:rFonts w:ascii="Times New Roman" w:eastAsia="Times New Roman" w:hAnsi="Times New Roman" w:cs="Times New Roman"/>
          <w:sz w:val="24"/>
          <w:szCs w:val="24"/>
          <w:lang w:val="ro-RO"/>
        </w:rPr>
        <w:t xml:space="preserve"> de candidaţi reprezintă lista cu toţi candidaţii care au trimis în termenul prevăzut de normele aprobate prin HG nr. 722/2016 dosarul de candidatură complet;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verifică informaţiilor din dosarele de candidatură rămase pe lista lungă;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stabilește </w:t>
      </w:r>
      <w:r w:rsidRPr="00001B9A">
        <w:rPr>
          <w:rFonts w:ascii="Times New Roman" w:eastAsia="Times New Roman" w:hAnsi="Times New Roman" w:cs="Times New Roman"/>
          <w:b/>
          <w:color w:val="000000"/>
          <w:sz w:val="24"/>
          <w:szCs w:val="24"/>
          <w:lang w:val="ro-RO"/>
        </w:rPr>
        <w:t>punctajul conform grilei de evaluare</w:t>
      </w:r>
      <w:r w:rsidRPr="00001B9A">
        <w:rPr>
          <w:rFonts w:ascii="Times New Roman" w:eastAsia="Times New Roman" w:hAnsi="Times New Roman" w:cs="Times New Roman"/>
          <w:color w:val="000000"/>
          <w:sz w:val="24"/>
          <w:szCs w:val="24"/>
          <w:lang w:val="ro-RO"/>
        </w:rPr>
        <w:t xml:space="preserve"> pentru fiecare criteriu din cadrul matricei profilului pentru fiecare candidat, care se efectuează în scris sau prin clarificări verbale;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efectuarea unei </w:t>
      </w:r>
      <w:r w:rsidRPr="00001B9A">
        <w:rPr>
          <w:rFonts w:ascii="Times New Roman" w:eastAsia="Times New Roman" w:hAnsi="Times New Roman" w:cs="Times New Roman"/>
          <w:b/>
          <w:color w:val="000000"/>
          <w:sz w:val="24"/>
          <w:szCs w:val="24"/>
          <w:lang w:val="ro-RO"/>
        </w:rPr>
        <w:t>analize comparative a candidaţilor</w:t>
      </w:r>
      <w:r w:rsidRPr="00001B9A">
        <w:rPr>
          <w:rFonts w:ascii="Times New Roman" w:eastAsia="Times New Roman" w:hAnsi="Times New Roman" w:cs="Times New Roman"/>
          <w:color w:val="000000"/>
          <w:sz w:val="24"/>
          <w:szCs w:val="24"/>
          <w:lang w:val="ro-RO"/>
        </w:rPr>
        <w:t xml:space="preserve"> rămaşi în lista lungă prin raportare la profilul candidaților, după efectuarea verificărilor informaţiilor din dosarele de candidatură rămase pe lista lungă;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 xml:space="preserve">solicită informaţii suplimentare faţă de cele din dosarul de candidatură atunci când consideră necesar, pentru a asigura rigoarea şi corectitudinea deciziilor luate. Informaţiile suplimentare se obţin, fără a se limita la acestea, prin unul sau mai multe </w:t>
      </w:r>
      <w:r w:rsidRPr="00001B9A">
        <w:rPr>
          <w:rFonts w:ascii="Times New Roman" w:eastAsia="Times New Roman" w:hAnsi="Times New Roman" w:cs="Times New Roman"/>
          <w:b/>
          <w:color w:val="000000"/>
          <w:sz w:val="24"/>
          <w:szCs w:val="24"/>
          <w:lang w:val="ro-RO"/>
        </w:rPr>
        <w:t>interviuri directe cu candidaţii</w:t>
      </w:r>
      <w:r w:rsidRPr="00001B9A">
        <w:rPr>
          <w:rFonts w:ascii="Times New Roman" w:eastAsia="Times New Roman" w:hAnsi="Times New Roman" w:cs="Times New Roman"/>
          <w:color w:val="000000"/>
          <w:sz w:val="24"/>
          <w:szCs w:val="24"/>
          <w:lang w:val="ro-RO"/>
        </w:rPr>
        <w:t>, prin verificarea activităţii desfăşurate anterior de candidaţi, prin verificarea referinţelor oferite de către candidaţi;</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rPr>
        <w:t>revizuiește, îmbunătățește şi validează acurateţea rezultatelor pe baza punctajului obţinut în matricea profilului de candidat;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candidaţii</w:t>
      </w:r>
      <w:r w:rsidRPr="00001B9A">
        <w:rPr>
          <w:rFonts w:ascii="Times New Roman" w:eastAsia="Times New Roman" w:hAnsi="Times New Roman" w:cs="Times New Roman"/>
          <w:sz w:val="24"/>
          <w:szCs w:val="24"/>
          <w:lang w:val="ro-RO"/>
        </w:rPr>
        <w:t xml:space="preserve"> pentru pozițiile respective, aflaţi în lista lungă de candidaţi;</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solicită </w:t>
      </w:r>
      <w:r w:rsidRPr="00001B9A">
        <w:rPr>
          <w:rFonts w:ascii="Times New Roman" w:eastAsia="Times New Roman" w:hAnsi="Times New Roman" w:cs="Times New Roman"/>
          <w:b/>
          <w:sz w:val="24"/>
          <w:szCs w:val="24"/>
          <w:lang w:val="ro-RO"/>
        </w:rPr>
        <w:t>clarificări suplimentare</w:t>
      </w:r>
      <w:r w:rsidRPr="00001B9A">
        <w:rPr>
          <w:rFonts w:ascii="Times New Roman" w:eastAsia="Times New Roman" w:hAnsi="Times New Roman" w:cs="Times New Roman"/>
          <w:sz w:val="24"/>
          <w:szCs w:val="24"/>
          <w:lang w:val="ro-RO"/>
        </w:rPr>
        <w:t xml:space="preserve"> sau decide respingerea candidaturilor, dacă informaţiile din dosare nu sunt concludente în ceea ce priveşte întrunirea minimului de criterii stabilite pentru selecţie de către candidaţi;</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informează în scris despre deciziile luate candidaţii respinşi de pe lista lungă;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pregătește </w:t>
      </w:r>
      <w:r w:rsidR="00E247B4" w:rsidRPr="00001B9A">
        <w:rPr>
          <w:rFonts w:ascii="Times New Roman" w:eastAsia="Times New Roman" w:hAnsi="Times New Roman" w:cs="Times New Roman"/>
          <w:b/>
          <w:sz w:val="24"/>
          <w:szCs w:val="24"/>
          <w:lang w:val="ro-RO"/>
        </w:rPr>
        <w:t>răspunsurile</w:t>
      </w:r>
      <w:r w:rsidRPr="00001B9A">
        <w:rPr>
          <w:rFonts w:ascii="Times New Roman" w:eastAsia="Times New Roman" w:hAnsi="Times New Roman" w:cs="Times New Roman"/>
          <w:b/>
          <w:sz w:val="24"/>
          <w:szCs w:val="24"/>
          <w:lang w:val="ro-RO"/>
        </w:rPr>
        <w:t xml:space="preserve"> la eventualele </w:t>
      </w:r>
      <w:r w:rsidR="00E247B4" w:rsidRPr="00001B9A">
        <w:rPr>
          <w:rFonts w:ascii="Times New Roman" w:eastAsia="Times New Roman" w:hAnsi="Times New Roman" w:cs="Times New Roman"/>
          <w:b/>
          <w:sz w:val="24"/>
          <w:szCs w:val="24"/>
          <w:lang w:val="ro-RO"/>
        </w:rPr>
        <w:t>contestații</w:t>
      </w:r>
      <w:r w:rsidRPr="00001B9A">
        <w:rPr>
          <w:rFonts w:ascii="Times New Roman" w:eastAsia="Times New Roman" w:hAnsi="Times New Roman" w:cs="Times New Roman"/>
          <w:sz w:val="24"/>
          <w:szCs w:val="24"/>
          <w:lang w:val="ro-RO"/>
        </w:rPr>
        <w:t xml:space="preserve">, </w:t>
      </w:r>
      <w:r w:rsidR="00E247B4" w:rsidRPr="00001B9A">
        <w:rPr>
          <w:rFonts w:ascii="Times New Roman" w:eastAsia="Times New Roman" w:hAnsi="Times New Roman" w:cs="Times New Roman"/>
          <w:sz w:val="24"/>
          <w:szCs w:val="24"/>
          <w:lang w:val="ro-RO"/>
        </w:rPr>
        <w:t>după</w:t>
      </w:r>
      <w:r w:rsidRPr="00001B9A">
        <w:rPr>
          <w:rFonts w:ascii="Times New Roman" w:eastAsia="Times New Roman" w:hAnsi="Times New Roman" w:cs="Times New Roman"/>
          <w:sz w:val="24"/>
          <w:szCs w:val="24"/>
          <w:lang w:val="ro-RO"/>
        </w:rPr>
        <w:t xml:space="preserve"> publicarea rezultatului procedurii de </w:t>
      </w:r>
      <w:r w:rsidR="00E247B4" w:rsidRPr="00001B9A">
        <w:rPr>
          <w:rFonts w:ascii="Times New Roman" w:eastAsia="Times New Roman" w:hAnsi="Times New Roman" w:cs="Times New Roman"/>
          <w:sz w:val="24"/>
          <w:szCs w:val="24"/>
          <w:lang w:val="ro-RO"/>
        </w:rPr>
        <w:t>selecție</w:t>
      </w:r>
      <w:r w:rsidRPr="00001B9A">
        <w:rPr>
          <w:rFonts w:ascii="Times New Roman" w:eastAsia="Times New Roman" w:hAnsi="Times New Roman" w:cs="Times New Roman"/>
          <w:sz w:val="24"/>
          <w:szCs w:val="24"/>
          <w:lang w:val="ro-RO"/>
        </w:rPr>
        <w: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realizează </w:t>
      </w:r>
      <w:r w:rsidRPr="00001B9A">
        <w:rPr>
          <w:rFonts w:ascii="Times New Roman" w:eastAsia="Times New Roman" w:hAnsi="Times New Roman" w:cs="Times New Roman"/>
          <w:b/>
          <w:sz w:val="24"/>
          <w:szCs w:val="24"/>
          <w:lang w:val="ro-RO"/>
        </w:rPr>
        <w:t>lista scurtă</w:t>
      </w:r>
      <w:r w:rsidRPr="00001B9A">
        <w:rPr>
          <w:rFonts w:ascii="Times New Roman" w:eastAsia="Times New Roman" w:hAnsi="Times New Roman" w:cs="Times New Roman"/>
          <w:sz w:val="24"/>
          <w:szCs w:val="24"/>
          <w:lang w:val="ro-RO"/>
        </w:rPr>
        <w:t xml:space="preserve"> care </w:t>
      </w:r>
      <w:r w:rsidRPr="00001B9A">
        <w:rPr>
          <w:rFonts w:ascii="Times New Roman" w:eastAsia="Times New Roman" w:hAnsi="Times New Roman" w:cs="Times New Roman"/>
          <w:sz w:val="24"/>
          <w:szCs w:val="24"/>
          <w:lang w:val="ro-RO" w:eastAsia="ro-RO"/>
        </w:rPr>
        <w:t xml:space="preserve">cuprinde maximum 5 candidaţi pentru fiecare poziție prin </w:t>
      </w:r>
      <w:r w:rsidRPr="00001B9A">
        <w:rPr>
          <w:rFonts w:ascii="Times New Roman" w:eastAsia="Times New Roman" w:hAnsi="Times New Roman" w:cs="Times New Roman"/>
          <w:color w:val="000000"/>
          <w:sz w:val="24"/>
          <w:szCs w:val="24"/>
          <w:lang w:val="ro-RO"/>
        </w:rPr>
        <w:t xml:space="preserve">eliminarea de pe lista lungă în ordinea descrescătoare a punctajului obţinut conform matricei profilului. </w:t>
      </w:r>
      <w:r w:rsidRPr="00001B9A">
        <w:rPr>
          <w:rFonts w:ascii="Times New Roman" w:eastAsia="Times New Roman" w:hAnsi="Times New Roman" w:cs="Times New Roman"/>
          <w:sz w:val="24"/>
          <w:szCs w:val="24"/>
          <w:lang w:val="ro-RO" w:eastAsia="ro-RO"/>
        </w:rPr>
        <w:t>Lista scurtă conţine şi punctajul obţinut de către fiecare candidat;</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comunică candidaților aflați în lista scurtă faptul că în termen de 15 zile de la data emiterii sau stabilirii listei scurte trebuie să depună în scris la întreprinderea publică declaraţia de intenţie;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evaluează candidaţii</w:t>
      </w:r>
      <w:r w:rsidRPr="00001B9A">
        <w:rPr>
          <w:rFonts w:ascii="Times New Roman" w:eastAsia="Times New Roman" w:hAnsi="Times New Roman" w:cs="Times New Roman"/>
          <w:sz w:val="24"/>
          <w:szCs w:val="24"/>
          <w:lang w:val="ro-RO"/>
        </w:rPr>
        <w:t xml:space="preserve"> pentru poziția respectiva, aflaţi în lista scurtă;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b/>
          <w:sz w:val="24"/>
          <w:szCs w:val="24"/>
          <w:lang w:val="ro-RO"/>
        </w:rPr>
        <w:t>analizează scrisoarea de aşteptări</w:t>
      </w:r>
      <w:r w:rsidRPr="00001B9A">
        <w:rPr>
          <w:rFonts w:ascii="Times New Roman" w:eastAsia="Times New Roman" w:hAnsi="Times New Roman" w:cs="Times New Roman"/>
          <w:sz w:val="24"/>
          <w:szCs w:val="24"/>
          <w:lang w:val="ro-RO"/>
        </w:rPr>
        <w:t>, document de lucru care conţine performanţele aşteptate de la organele de administrare şi conducere şi politica acţionariatului privind administrarea şi conducerea întreprinderii publice, în baza căreia candidaţii aflaţi în lista scurtă redactează o declaraţie de intenţie;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analizează </w:t>
      </w:r>
      <w:r w:rsidRPr="00001B9A">
        <w:rPr>
          <w:rFonts w:ascii="Times New Roman" w:eastAsia="Times New Roman" w:hAnsi="Times New Roman" w:cs="Times New Roman"/>
          <w:b/>
          <w:sz w:val="24"/>
          <w:szCs w:val="24"/>
          <w:lang w:val="ro-RO"/>
        </w:rPr>
        <w:t>declaraţia de intenţie</w:t>
      </w:r>
      <w:r w:rsidRPr="00001B9A">
        <w:rPr>
          <w:rFonts w:ascii="Times New Roman" w:eastAsia="Times New Roman" w:hAnsi="Times New Roman" w:cs="Times New Roman"/>
          <w:sz w:val="24"/>
          <w:szCs w:val="24"/>
          <w:lang w:val="ro-RO"/>
        </w:rPr>
        <w:t xml:space="preserve"> în raport de prevederile Capitolului III al Anexei 1d din HG nr. 722/2016 </w:t>
      </w:r>
      <w:r w:rsidRPr="00001B9A">
        <w:rPr>
          <w:rFonts w:ascii="Times New Roman" w:eastAsia="Times New Roman" w:hAnsi="Times New Roman" w:cs="Times New Roman"/>
          <w:bCs/>
          <w:sz w:val="24"/>
          <w:szCs w:val="24"/>
          <w:lang w:val="ro-RO"/>
        </w:rPr>
        <w:t>pentru aprobarea Normelor metodologice de aplicare a unor prevederi din OUG nr. 109/2011;</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lastRenderedPageBreak/>
        <w:t xml:space="preserve">integrează rezultatele analizei declaraţiei de intenţie în matricea profilului de candidat. </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w:t>
      </w:r>
      <w:r w:rsidR="000E33DE">
        <w:rPr>
          <w:rFonts w:ascii="Times New Roman" w:eastAsia="Times New Roman" w:hAnsi="Times New Roman" w:cs="Times New Roman"/>
          <w:sz w:val="24"/>
          <w:szCs w:val="24"/>
          <w:lang w:val="ro-RO"/>
        </w:rPr>
        <w:t>ntocmește în consultare cu autoritatea publică tutelară</w:t>
      </w:r>
      <w:r w:rsidRPr="00001B9A">
        <w:rPr>
          <w:rFonts w:ascii="Times New Roman" w:eastAsia="Times New Roman" w:hAnsi="Times New Roman" w:cs="Times New Roman"/>
          <w:sz w:val="24"/>
          <w:szCs w:val="24"/>
          <w:lang w:val="ro-RO"/>
        </w:rPr>
        <w:t xml:space="preserve"> planul de interviu;</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efectuează selecţia finală a candidaţilor aflaţi în lista scurtă pe baza de interviu, în baza planului de interviu, </w:t>
      </w:r>
      <w:r w:rsidRPr="00001B9A">
        <w:rPr>
          <w:rFonts w:ascii="Times New Roman" w:eastAsia="Times New Roman" w:hAnsi="Times New Roman" w:cs="Times New Roman"/>
          <w:sz w:val="24"/>
          <w:szCs w:val="24"/>
          <w:lang w:val="ro-RO" w:eastAsia="ro-RO"/>
        </w:rPr>
        <w:t>cu respectarea principiilor nediscriminării, tratamentului egal şi transparenţei.</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după finalizarea interviurilor, întocmeşte rapoartele pentru numirile finale, care include clasificarea candidaţilor cu motivarea acesteia.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transmite Rapoartele finale </w:t>
      </w:r>
      <w:r w:rsidR="00E247B4">
        <w:rPr>
          <w:rFonts w:ascii="Times New Roman" w:eastAsia="Times New Roman" w:hAnsi="Times New Roman" w:cs="Times New Roman"/>
          <w:sz w:val="24"/>
          <w:szCs w:val="24"/>
          <w:lang w:val="ro-RO"/>
        </w:rPr>
        <w:t>către autoritatea publică tutelară</w:t>
      </w:r>
      <w:r w:rsidRPr="00001B9A">
        <w:rPr>
          <w:rFonts w:ascii="Times New Roman" w:eastAsia="Times New Roman" w:hAnsi="Times New Roman" w:cs="Times New Roman"/>
          <w:sz w:val="24"/>
          <w:szCs w:val="24"/>
          <w:lang w:val="ro-RO"/>
        </w:rPr>
        <w:t xml:space="preserve"> în vederea luării deciziei de numire. </w:t>
      </w:r>
      <w:r w:rsidRPr="00001B9A">
        <w:rPr>
          <w:rFonts w:ascii="Times New Roman" w:eastAsia="Times New Roman" w:hAnsi="Times New Roman" w:cs="Times New Roman"/>
          <w:sz w:val="24"/>
          <w:szCs w:val="24"/>
          <w:lang w:val="ro-RO" w:eastAsia="ro-RO"/>
        </w:rPr>
        <w:t xml:space="preserve">Numirea candidaților se realizează de către </w:t>
      </w:r>
      <w:r w:rsidR="00E247B4">
        <w:rPr>
          <w:rFonts w:ascii="Times New Roman" w:eastAsia="Times New Roman" w:hAnsi="Times New Roman" w:cs="Times New Roman"/>
          <w:sz w:val="24"/>
          <w:szCs w:val="24"/>
          <w:lang w:val="ro-RO" w:eastAsia="ro-RO"/>
        </w:rPr>
        <w:t>AGA</w:t>
      </w:r>
      <w:r w:rsidRPr="00001B9A">
        <w:rPr>
          <w:rFonts w:ascii="Times New Roman" w:eastAsia="Times New Roman" w:hAnsi="Times New Roman" w:cs="Times New Roman"/>
          <w:sz w:val="24"/>
          <w:szCs w:val="24"/>
          <w:lang w:val="ro-RO" w:eastAsia="ro-RO"/>
        </w:rPr>
        <w:t xml:space="preserve"> prin selectarea candidaţilor din lista scurtă.</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color w:val="000000"/>
          <w:sz w:val="24"/>
          <w:szCs w:val="24"/>
          <w:lang w:val="ro-RO" w:eastAsia="ro-RO"/>
        </w:rPr>
        <w:t>recomandă candidaţii pentru pozițiile respective și formulează propuneri privind remunerarea acestora;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întocmește proiectele de contracte de mandat în conformitate cu  prevederile legislației incidente.</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recomandă indicatorii de performanta ce vor fi </w:t>
      </w:r>
      <w:r w:rsidR="00E247B4" w:rsidRPr="00001B9A">
        <w:rPr>
          <w:rFonts w:ascii="Times New Roman" w:eastAsia="Times New Roman" w:hAnsi="Times New Roman" w:cs="Times New Roman"/>
          <w:sz w:val="24"/>
          <w:szCs w:val="24"/>
          <w:lang w:val="ro-RO"/>
        </w:rPr>
        <w:t>monitorizați</w:t>
      </w:r>
      <w:r w:rsidRPr="00001B9A">
        <w:rPr>
          <w:rFonts w:ascii="Times New Roman" w:eastAsia="Times New Roman" w:hAnsi="Times New Roman" w:cs="Times New Roman"/>
          <w:sz w:val="24"/>
          <w:szCs w:val="24"/>
          <w:lang w:val="ro-RO"/>
        </w:rPr>
        <w:t xml:space="preserve"> pentru a </w:t>
      </w:r>
      <w:r w:rsidR="00E247B4" w:rsidRPr="00001B9A">
        <w:rPr>
          <w:rFonts w:ascii="Times New Roman" w:eastAsia="Times New Roman" w:hAnsi="Times New Roman" w:cs="Times New Roman"/>
          <w:sz w:val="24"/>
          <w:szCs w:val="24"/>
          <w:lang w:val="ro-RO"/>
        </w:rPr>
        <w:t>măsura</w:t>
      </w:r>
      <w:r w:rsidRPr="00001B9A">
        <w:rPr>
          <w:rFonts w:ascii="Times New Roman" w:eastAsia="Times New Roman" w:hAnsi="Times New Roman" w:cs="Times New Roman"/>
          <w:sz w:val="24"/>
          <w:szCs w:val="24"/>
          <w:lang w:val="ro-RO"/>
        </w:rPr>
        <w:t xml:space="preserve"> performanța.</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recomandă politica si criteriile de remunerare, in conformitate cu OUG nr. 109/2011;</w:t>
      </w:r>
    </w:p>
    <w:p w:rsidR="00D10F7A" w:rsidRPr="00001B9A" w:rsidRDefault="00D10F7A" w:rsidP="00001B9A">
      <w:pPr>
        <w:pStyle w:val="ListParagraph"/>
        <w:numPr>
          <w:ilvl w:val="0"/>
          <w:numId w:val="14"/>
        </w:numPr>
        <w:autoSpaceDE w:val="0"/>
        <w:autoSpaceDN w:val="0"/>
        <w:adjustRightInd w:val="0"/>
        <w:spacing w:after="0" w:line="240" w:lineRule="auto"/>
        <w:ind w:left="284" w:firstLine="0"/>
        <w:jc w:val="both"/>
        <w:rPr>
          <w:rFonts w:ascii="Times New Roman" w:eastAsia="Times New Roman" w:hAnsi="Times New Roman" w:cs="Times New Roman"/>
          <w:sz w:val="24"/>
          <w:szCs w:val="24"/>
          <w:lang w:val="ro-RO"/>
        </w:rPr>
      </w:pPr>
      <w:r w:rsidRPr="00001B9A">
        <w:rPr>
          <w:rFonts w:ascii="Times New Roman" w:eastAsia="Times New Roman" w:hAnsi="Times New Roman" w:cs="Times New Roman"/>
          <w:sz w:val="24"/>
          <w:szCs w:val="24"/>
          <w:lang w:val="ro-RO"/>
        </w:rPr>
        <w:t xml:space="preserve">asistă beneficiarul in perioada de </w:t>
      </w:r>
      <w:r w:rsidR="00E247B4" w:rsidRPr="00001B9A">
        <w:rPr>
          <w:rFonts w:ascii="Times New Roman" w:eastAsia="Times New Roman" w:hAnsi="Times New Roman" w:cs="Times New Roman"/>
          <w:sz w:val="24"/>
          <w:szCs w:val="24"/>
          <w:lang w:val="ro-RO"/>
        </w:rPr>
        <w:t>garanție</w:t>
      </w:r>
      <w:r w:rsidRPr="00001B9A">
        <w:rPr>
          <w:rFonts w:ascii="Times New Roman" w:eastAsia="Times New Roman" w:hAnsi="Times New Roman" w:cs="Times New Roman"/>
          <w:sz w:val="24"/>
          <w:szCs w:val="24"/>
          <w:lang w:val="ro-RO"/>
        </w:rPr>
        <w:t xml:space="preserve"> a </w:t>
      </w:r>
      <w:r w:rsidR="00E247B4" w:rsidRPr="00001B9A">
        <w:rPr>
          <w:rFonts w:ascii="Times New Roman" w:eastAsia="Times New Roman" w:hAnsi="Times New Roman" w:cs="Times New Roman"/>
          <w:sz w:val="24"/>
          <w:szCs w:val="24"/>
          <w:lang w:val="ro-RO"/>
        </w:rPr>
        <w:t>integrării</w:t>
      </w:r>
      <w:r w:rsidRPr="00001B9A">
        <w:rPr>
          <w:rFonts w:ascii="Times New Roman" w:eastAsia="Times New Roman" w:hAnsi="Times New Roman" w:cs="Times New Roman"/>
          <w:sz w:val="24"/>
          <w:szCs w:val="24"/>
          <w:lang w:val="ro-RO"/>
        </w:rPr>
        <w:t xml:space="preserve"> candidaților selectați in </w:t>
      </w:r>
      <w:r w:rsidR="00E247B4" w:rsidRPr="00001B9A">
        <w:rPr>
          <w:rFonts w:ascii="Times New Roman" w:eastAsia="Times New Roman" w:hAnsi="Times New Roman" w:cs="Times New Roman"/>
          <w:sz w:val="24"/>
          <w:szCs w:val="24"/>
          <w:lang w:val="ro-RO"/>
        </w:rPr>
        <w:t>organizație</w:t>
      </w:r>
      <w:r w:rsidRPr="00001B9A">
        <w:rPr>
          <w:rFonts w:ascii="Times New Roman" w:eastAsia="Times New Roman" w:hAnsi="Times New Roman" w:cs="Times New Roman"/>
          <w:sz w:val="24"/>
          <w:szCs w:val="24"/>
          <w:lang w:val="ro-RO"/>
        </w:rPr>
        <w:t xml:space="preserve"> </w:t>
      </w:r>
      <w:r w:rsidR="00E247B4">
        <w:rPr>
          <w:rFonts w:ascii="Times New Roman" w:eastAsia="Times New Roman" w:hAnsi="Times New Roman" w:cs="Times New Roman"/>
          <w:sz w:val="24"/>
          <w:szCs w:val="24"/>
          <w:lang w:val="ro-RO"/>
        </w:rPr>
        <w:t>ș</w:t>
      </w:r>
      <w:r w:rsidRPr="00001B9A">
        <w:rPr>
          <w:rFonts w:ascii="Times New Roman" w:eastAsia="Times New Roman" w:hAnsi="Times New Roman" w:cs="Times New Roman"/>
          <w:sz w:val="24"/>
          <w:szCs w:val="24"/>
          <w:lang w:val="ro-RO"/>
        </w:rPr>
        <w:t>i a performanței acestora.</w:t>
      </w:r>
    </w:p>
    <w:p w:rsidR="00D10F7A" w:rsidRPr="00E1457A" w:rsidRDefault="00D10F7A" w:rsidP="00510979">
      <w:pPr>
        <w:jc w:val="both"/>
        <w:rPr>
          <w:rFonts w:ascii="Times New Roman" w:hAnsi="Times New Roman" w:cs="Times New Roman"/>
          <w:sz w:val="24"/>
          <w:lang w:val="ro-RO"/>
        </w:rPr>
      </w:pPr>
    </w:p>
    <w:p w:rsidR="00317EA4" w:rsidRDefault="00317EA4" w:rsidP="00317EA4">
      <w:pPr>
        <w:pStyle w:val="ListParagraph"/>
        <w:numPr>
          <w:ilvl w:val="0"/>
          <w:numId w:val="1"/>
        </w:numPr>
        <w:ind w:left="0" w:firstLine="0"/>
        <w:jc w:val="center"/>
        <w:rPr>
          <w:rFonts w:ascii="Times New Roman" w:hAnsi="Times New Roman" w:cs="Times New Roman"/>
          <w:b/>
          <w:sz w:val="24"/>
          <w:lang w:val="ro-RO"/>
        </w:rPr>
      </w:pPr>
      <w:r w:rsidRPr="00317EA4">
        <w:rPr>
          <w:rFonts w:ascii="Times New Roman" w:hAnsi="Times New Roman" w:cs="Times New Roman"/>
          <w:b/>
          <w:sz w:val="24"/>
          <w:lang w:val="ro-RO"/>
        </w:rPr>
        <w:t>PRINCIPALELE DECIZII ALE PROCEDURII DE SELECȚIE</w:t>
      </w:r>
    </w:p>
    <w:p w:rsidR="004B39F6" w:rsidRPr="00E1457A" w:rsidRDefault="004B39F6" w:rsidP="004B39F6">
      <w:pPr>
        <w:spacing w:line="276" w:lineRule="auto"/>
        <w:jc w:val="both"/>
        <w:rPr>
          <w:rFonts w:ascii="Times New Roman" w:hAnsi="Times New Roman" w:cs="Times New Roman"/>
          <w:sz w:val="24"/>
          <w:lang w:val="ro-RO"/>
        </w:rPr>
      </w:pPr>
      <w:r>
        <w:rPr>
          <w:rFonts w:ascii="Times New Roman" w:hAnsi="Times New Roman" w:cs="Times New Roman"/>
          <w:sz w:val="24"/>
          <w:lang w:val="ro-RO"/>
        </w:rPr>
        <w:t>Î</w:t>
      </w:r>
      <w:r w:rsidRPr="00E1457A">
        <w:rPr>
          <w:rFonts w:ascii="Times New Roman" w:hAnsi="Times New Roman" w:cs="Times New Roman"/>
          <w:sz w:val="24"/>
          <w:lang w:val="ro-RO"/>
        </w:rPr>
        <w:t>n vederea îndeplinirii scopului planului de selecție, p</w:t>
      </w:r>
      <w:r w:rsidR="009D142C">
        <w:rPr>
          <w:rFonts w:ascii="Times New Roman" w:hAnsi="Times New Roman" w:cs="Times New Roman"/>
          <w:sz w:val="24"/>
          <w:lang w:val="ro-RO"/>
        </w:rPr>
        <w:t>ărțile</w:t>
      </w:r>
      <w:r w:rsidRPr="00E1457A">
        <w:rPr>
          <w:rFonts w:ascii="Times New Roman" w:hAnsi="Times New Roman" w:cs="Times New Roman"/>
          <w:sz w:val="24"/>
          <w:lang w:val="ro-RO"/>
        </w:rPr>
        <w:t xml:space="preserve"> identificate in secțiunea </w:t>
      </w:r>
      <w:r>
        <w:rPr>
          <w:rFonts w:ascii="Times New Roman" w:hAnsi="Times New Roman" w:cs="Times New Roman"/>
          <w:sz w:val="24"/>
          <w:lang w:val="ro-RO"/>
        </w:rPr>
        <w:t>anterioară</w:t>
      </w:r>
      <w:r w:rsidRPr="00E1457A">
        <w:rPr>
          <w:rFonts w:ascii="Times New Roman" w:hAnsi="Times New Roman" w:cs="Times New Roman"/>
          <w:sz w:val="24"/>
          <w:lang w:val="ro-RO"/>
        </w:rPr>
        <w:t xml:space="preserve"> trebuie s</w:t>
      </w:r>
      <w:r>
        <w:rPr>
          <w:rFonts w:ascii="Times New Roman" w:hAnsi="Times New Roman" w:cs="Times New Roman"/>
          <w:sz w:val="24"/>
          <w:lang w:val="ro-RO"/>
        </w:rPr>
        <w:t>ă</w:t>
      </w:r>
      <w:r w:rsidRPr="00E1457A">
        <w:rPr>
          <w:rFonts w:ascii="Times New Roman" w:hAnsi="Times New Roman" w:cs="Times New Roman"/>
          <w:sz w:val="24"/>
          <w:lang w:val="ro-RO"/>
        </w:rPr>
        <w:t xml:space="preserve"> convină asupra următoarelor aspecte cheie: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a)</w:t>
      </w:r>
      <w:r w:rsidRPr="00E1457A">
        <w:rPr>
          <w:rFonts w:ascii="Times New Roman" w:hAnsi="Times New Roman" w:cs="Times New Roman"/>
          <w:sz w:val="24"/>
          <w:lang w:val="ro-RO"/>
        </w:rPr>
        <w:tab/>
        <w:t>Referitor la documentele necesare implementării</w:t>
      </w:r>
      <w:r>
        <w:rPr>
          <w:rFonts w:ascii="Times New Roman" w:hAnsi="Times New Roman" w:cs="Times New Roman"/>
          <w:sz w:val="24"/>
          <w:lang w:val="ro-RO"/>
        </w:rPr>
        <w:t xml:space="preserve"> procedurii de recrutare ș</w:t>
      </w:r>
      <w:r w:rsidRPr="00E1457A">
        <w:rPr>
          <w:rFonts w:ascii="Times New Roman" w:hAnsi="Times New Roman" w:cs="Times New Roman"/>
          <w:sz w:val="24"/>
          <w:lang w:val="ro-RO"/>
        </w:rPr>
        <w:t>i selecție :</w:t>
      </w:r>
    </w:p>
    <w:p w:rsidR="004B39F6" w:rsidRP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Profilul consiliului</w:t>
      </w:r>
      <w:r w:rsidRPr="004B39F6">
        <w:rPr>
          <w:rFonts w:ascii="Times New Roman" w:hAnsi="Times New Roman" w:cs="Times New Roman"/>
          <w:sz w:val="24"/>
          <w:lang w:val="ro-RO"/>
        </w:rPr>
        <w:t xml:space="preserve"> in funcție, </w:t>
      </w:r>
      <w:r w:rsidRPr="004B39F6">
        <w:rPr>
          <w:rFonts w:ascii="Times New Roman" w:hAnsi="Times New Roman" w:cs="Times New Roman"/>
          <w:b/>
          <w:sz w:val="24"/>
          <w:lang w:val="ro-RO"/>
        </w:rPr>
        <w:t>profilul candidatului</w:t>
      </w:r>
      <w:r w:rsidRPr="004B39F6">
        <w:rPr>
          <w:rFonts w:ascii="Times New Roman" w:hAnsi="Times New Roman" w:cs="Times New Roman"/>
          <w:sz w:val="24"/>
          <w:lang w:val="ro-RO"/>
        </w:rPr>
        <w:t xml:space="preserve"> la poziția de membru al consiliului: proiectul profilului trebuie comunicat in termen de 15 zile lucrătoare de la data contractării expertului independent </w:t>
      </w:r>
      <w:r>
        <w:rPr>
          <w:rFonts w:ascii="Times New Roman" w:hAnsi="Times New Roman" w:cs="Times New Roman"/>
          <w:sz w:val="24"/>
          <w:lang w:val="ro-RO"/>
        </w:rPr>
        <w:t>ș</w:t>
      </w:r>
      <w:r w:rsidRPr="004B39F6">
        <w:rPr>
          <w:rFonts w:ascii="Times New Roman" w:hAnsi="Times New Roman" w:cs="Times New Roman"/>
          <w:sz w:val="24"/>
          <w:lang w:val="ro-RO"/>
        </w:rPr>
        <w:t xml:space="preserve">i definitivat </w:t>
      </w:r>
      <w:r>
        <w:rPr>
          <w:rFonts w:ascii="Times New Roman" w:hAnsi="Times New Roman" w:cs="Times New Roman"/>
          <w:sz w:val="24"/>
          <w:lang w:val="ro-RO"/>
        </w:rPr>
        <w:t>ș</w:t>
      </w:r>
      <w:r w:rsidRPr="004B39F6">
        <w:rPr>
          <w:rFonts w:ascii="Times New Roman" w:hAnsi="Times New Roman" w:cs="Times New Roman"/>
          <w:sz w:val="24"/>
          <w:lang w:val="ro-RO"/>
        </w:rPr>
        <w:t xml:space="preserve">i aprobat pana la publicarea anunțului. </w:t>
      </w:r>
      <w:r>
        <w:rPr>
          <w:rFonts w:ascii="Times New Roman" w:hAnsi="Times New Roman" w:cs="Times New Roman"/>
          <w:sz w:val="24"/>
          <w:lang w:val="ro-RO"/>
        </w:rPr>
        <w:t>Această activitate va fi realizată de autoritatea publică tutelară prin structura de guvernanță corporativă, în colaborare cu comitetul de nominalizare și remunerare.</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b)   Referitor la bunul mers al procedurii de selecție :</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Planul de selecție</w:t>
      </w:r>
      <w:r w:rsidRPr="004B39F6">
        <w:rPr>
          <w:rFonts w:ascii="Times New Roman" w:hAnsi="Times New Roman" w:cs="Times New Roman"/>
          <w:sz w:val="24"/>
          <w:lang w:val="ro-RO"/>
        </w:rPr>
        <w:t>: componenta inițiala se definitivează în termen de 10 zile de la data declanșării procedurii de selecție. Componenta integrală este definitivată până la publicarea anunțului. Expertul independent este responsabil de elaborarea Planului de selecție – componenta integrala. Această activitate va fi coordonată de autoritatea publică tutelară prin structura de guvernanță corporativă</w:t>
      </w:r>
      <w:r>
        <w:rPr>
          <w:rFonts w:ascii="Times New Roman" w:hAnsi="Times New Roman" w:cs="Times New Roman"/>
          <w:sz w:val="24"/>
          <w:lang w:val="ro-RO"/>
        </w:rPr>
        <w:t>.</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Termene limită</w:t>
      </w:r>
      <w:r w:rsidRPr="004B39F6">
        <w:rPr>
          <w:rFonts w:ascii="Times New Roman" w:hAnsi="Times New Roman" w:cs="Times New Roman"/>
          <w:sz w:val="24"/>
          <w:lang w:val="ro-RO"/>
        </w:rPr>
        <w:t>: pentru fiecare etap</w:t>
      </w:r>
      <w:r>
        <w:rPr>
          <w:rFonts w:ascii="Times New Roman" w:hAnsi="Times New Roman" w:cs="Times New Roman"/>
          <w:sz w:val="24"/>
          <w:lang w:val="ro-RO"/>
        </w:rPr>
        <w:t>ă</w:t>
      </w:r>
      <w:r w:rsidRPr="004B39F6">
        <w:rPr>
          <w:rFonts w:ascii="Times New Roman" w:hAnsi="Times New Roman" w:cs="Times New Roman"/>
          <w:sz w:val="24"/>
          <w:lang w:val="ro-RO"/>
        </w:rPr>
        <w:t xml:space="preserve"> a procedurii de selecție trebuie stabilite termene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cu respectarea legislației </w:t>
      </w:r>
      <w:r>
        <w:rPr>
          <w:rFonts w:ascii="Times New Roman" w:hAnsi="Times New Roman" w:cs="Times New Roman"/>
          <w:sz w:val="24"/>
          <w:lang w:val="ro-RO"/>
        </w:rPr>
        <w:t>î</w:t>
      </w:r>
      <w:r w:rsidRPr="004B39F6">
        <w:rPr>
          <w:rFonts w:ascii="Times New Roman" w:hAnsi="Times New Roman" w:cs="Times New Roman"/>
          <w:sz w:val="24"/>
          <w:lang w:val="ro-RO"/>
        </w:rPr>
        <w:t xml:space="preserve">n vigoare </w:t>
      </w:r>
      <w:r>
        <w:rPr>
          <w:rFonts w:ascii="Times New Roman" w:hAnsi="Times New Roman" w:cs="Times New Roman"/>
          <w:sz w:val="24"/>
          <w:lang w:val="ro-RO"/>
        </w:rPr>
        <w:t>ș</w:t>
      </w:r>
      <w:r w:rsidRPr="004B39F6">
        <w:rPr>
          <w:rFonts w:ascii="Times New Roman" w:hAnsi="Times New Roman" w:cs="Times New Roman"/>
          <w:sz w:val="24"/>
          <w:lang w:val="ro-RO"/>
        </w:rPr>
        <w:t>i ca un rezultat al bunei negocieri intre parți. Termenele limit</w:t>
      </w:r>
      <w:r>
        <w:rPr>
          <w:rFonts w:ascii="Times New Roman" w:hAnsi="Times New Roman" w:cs="Times New Roman"/>
          <w:sz w:val="24"/>
          <w:lang w:val="ro-RO"/>
        </w:rPr>
        <w:t>ă</w:t>
      </w:r>
      <w:r w:rsidRPr="004B39F6">
        <w:rPr>
          <w:rFonts w:ascii="Times New Roman" w:hAnsi="Times New Roman" w:cs="Times New Roman"/>
          <w:sz w:val="24"/>
          <w:lang w:val="ro-RO"/>
        </w:rPr>
        <w:t xml:space="preserve"> trebuie stabilite </w:t>
      </w:r>
      <w:r>
        <w:rPr>
          <w:rFonts w:ascii="Times New Roman" w:hAnsi="Times New Roman" w:cs="Times New Roman"/>
          <w:sz w:val="24"/>
          <w:lang w:val="ro-RO"/>
        </w:rPr>
        <w:t>ș</w:t>
      </w:r>
      <w:r w:rsidRPr="004B39F6">
        <w:rPr>
          <w:rFonts w:ascii="Times New Roman" w:hAnsi="Times New Roman" w:cs="Times New Roman"/>
          <w:sz w:val="24"/>
          <w:lang w:val="ro-RO"/>
        </w:rPr>
        <w:t xml:space="preserve">i incluse </w:t>
      </w:r>
      <w:r>
        <w:rPr>
          <w:rFonts w:ascii="Times New Roman" w:hAnsi="Times New Roman" w:cs="Times New Roman"/>
          <w:sz w:val="24"/>
          <w:lang w:val="ro-RO"/>
        </w:rPr>
        <w:t>î</w:t>
      </w:r>
      <w:r w:rsidRPr="004B39F6">
        <w:rPr>
          <w:rFonts w:ascii="Times New Roman" w:hAnsi="Times New Roman" w:cs="Times New Roman"/>
          <w:sz w:val="24"/>
          <w:lang w:val="ro-RO"/>
        </w:rPr>
        <w:t>n planul de selecție final;</w:t>
      </w:r>
    </w:p>
    <w:p w:rsid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Elemente de confidențialitate:</w:t>
      </w:r>
      <w:r w:rsidRPr="004B39F6">
        <w:rPr>
          <w:rFonts w:ascii="Times New Roman" w:hAnsi="Times New Roman" w:cs="Times New Roman"/>
          <w:sz w:val="24"/>
          <w:lang w:val="ro-RO"/>
        </w:rPr>
        <w:t xml:space="preserve"> aspecte cheie ale procedurii de selecție, trebuie specificate </w:t>
      </w:r>
      <w:r>
        <w:rPr>
          <w:rFonts w:ascii="Times New Roman" w:hAnsi="Times New Roman" w:cs="Times New Roman"/>
          <w:sz w:val="24"/>
          <w:lang w:val="ro-RO"/>
        </w:rPr>
        <w:t>ș</w:t>
      </w:r>
      <w:r w:rsidRPr="004B39F6">
        <w:rPr>
          <w:rFonts w:ascii="Times New Roman" w:hAnsi="Times New Roman" w:cs="Times New Roman"/>
          <w:sz w:val="24"/>
          <w:lang w:val="ro-RO"/>
        </w:rPr>
        <w:t xml:space="preserve">i integrate </w:t>
      </w:r>
      <w:r>
        <w:rPr>
          <w:rFonts w:ascii="Times New Roman" w:hAnsi="Times New Roman" w:cs="Times New Roman"/>
          <w:sz w:val="24"/>
          <w:lang w:val="ro-RO"/>
        </w:rPr>
        <w:t>î</w:t>
      </w:r>
      <w:r w:rsidRPr="004B39F6">
        <w:rPr>
          <w:rFonts w:ascii="Times New Roman" w:hAnsi="Times New Roman" w:cs="Times New Roman"/>
          <w:sz w:val="24"/>
          <w:lang w:val="ro-RO"/>
        </w:rPr>
        <w:t xml:space="preserve">n planul de selecție,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modul de tratare a lor. </w:t>
      </w:r>
      <w:r w:rsidRPr="004B39F6">
        <w:rPr>
          <w:rFonts w:ascii="Times New Roman" w:hAnsi="Times New Roman" w:cs="Times New Roman"/>
          <w:sz w:val="24"/>
          <w:lang w:val="ro-RO"/>
        </w:rPr>
        <w:lastRenderedPageBreak/>
        <w:t>Autoritatea public</w:t>
      </w:r>
      <w:r>
        <w:rPr>
          <w:rFonts w:ascii="Times New Roman" w:hAnsi="Times New Roman" w:cs="Times New Roman"/>
          <w:sz w:val="24"/>
          <w:lang w:val="ro-RO"/>
        </w:rPr>
        <w:t>ă</w:t>
      </w:r>
      <w:r w:rsidRPr="004B39F6">
        <w:rPr>
          <w:rFonts w:ascii="Times New Roman" w:hAnsi="Times New Roman" w:cs="Times New Roman"/>
          <w:sz w:val="24"/>
          <w:lang w:val="ro-RO"/>
        </w:rPr>
        <w:t xml:space="preserve"> tutelar</w:t>
      </w:r>
      <w:r>
        <w:rPr>
          <w:rFonts w:ascii="Times New Roman" w:hAnsi="Times New Roman" w:cs="Times New Roman"/>
          <w:sz w:val="24"/>
          <w:lang w:val="ro-RO"/>
        </w:rPr>
        <w:t>ă</w:t>
      </w:r>
      <w:r w:rsidRPr="004B39F6">
        <w:rPr>
          <w:rFonts w:ascii="Times New Roman" w:hAnsi="Times New Roman" w:cs="Times New Roman"/>
          <w:sz w:val="24"/>
          <w:lang w:val="ro-RO"/>
        </w:rPr>
        <w:t xml:space="preserve"> prin comisia de selecție sau structura de guverna</w:t>
      </w:r>
      <w:r>
        <w:rPr>
          <w:rFonts w:ascii="Times New Roman" w:hAnsi="Times New Roman" w:cs="Times New Roman"/>
          <w:sz w:val="24"/>
          <w:lang w:val="ro-RO"/>
        </w:rPr>
        <w:t xml:space="preserve">nță </w:t>
      </w:r>
      <w:r w:rsidRPr="004B39F6">
        <w:rPr>
          <w:rFonts w:ascii="Times New Roman" w:hAnsi="Times New Roman" w:cs="Times New Roman"/>
          <w:sz w:val="24"/>
          <w:lang w:val="ro-RO"/>
        </w:rPr>
        <w:t>corporativ</w:t>
      </w:r>
      <w:r>
        <w:rPr>
          <w:rFonts w:ascii="Times New Roman" w:hAnsi="Times New Roman" w:cs="Times New Roman"/>
          <w:sz w:val="24"/>
          <w:lang w:val="ro-RO"/>
        </w:rPr>
        <w:t>ă</w:t>
      </w:r>
      <w:r w:rsidRPr="004B39F6">
        <w:rPr>
          <w:rFonts w:ascii="Times New Roman" w:hAnsi="Times New Roman" w:cs="Times New Roman"/>
          <w:sz w:val="24"/>
          <w:lang w:val="ro-RO"/>
        </w:rPr>
        <w:t xml:space="preserve"> definește aceste aspecte p</w:t>
      </w:r>
      <w:r>
        <w:rPr>
          <w:rFonts w:ascii="Times New Roman" w:hAnsi="Times New Roman" w:cs="Times New Roman"/>
          <w:sz w:val="24"/>
          <w:lang w:val="ro-RO"/>
        </w:rPr>
        <w:t>ână</w:t>
      </w:r>
      <w:r w:rsidRPr="004B39F6">
        <w:rPr>
          <w:rFonts w:ascii="Times New Roman" w:hAnsi="Times New Roman" w:cs="Times New Roman"/>
          <w:sz w:val="24"/>
          <w:lang w:val="ro-RO"/>
        </w:rPr>
        <w:t xml:space="preserve"> la definitivarea planului de selecție.</w:t>
      </w:r>
    </w:p>
    <w:p w:rsidR="004B39F6" w:rsidRPr="004B39F6" w:rsidRDefault="004B39F6" w:rsidP="004B39F6">
      <w:pPr>
        <w:pStyle w:val="ListParagraph"/>
        <w:numPr>
          <w:ilvl w:val="0"/>
          <w:numId w:val="19"/>
        </w:numPr>
        <w:jc w:val="both"/>
        <w:rPr>
          <w:rFonts w:ascii="Times New Roman" w:hAnsi="Times New Roman" w:cs="Times New Roman"/>
          <w:sz w:val="24"/>
          <w:lang w:val="ro-RO"/>
        </w:rPr>
      </w:pPr>
      <w:r w:rsidRPr="004B39F6">
        <w:rPr>
          <w:rFonts w:ascii="Times New Roman" w:hAnsi="Times New Roman" w:cs="Times New Roman"/>
          <w:b/>
          <w:sz w:val="24"/>
          <w:lang w:val="ro-RO"/>
        </w:rPr>
        <w:t xml:space="preserve">Notificări </w:t>
      </w:r>
      <w:r>
        <w:rPr>
          <w:rFonts w:ascii="Times New Roman" w:hAnsi="Times New Roman" w:cs="Times New Roman"/>
          <w:b/>
          <w:sz w:val="24"/>
          <w:lang w:val="ro-RO"/>
        </w:rPr>
        <w:t>ș</w:t>
      </w:r>
      <w:r w:rsidRPr="004B39F6">
        <w:rPr>
          <w:rFonts w:ascii="Times New Roman" w:hAnsi="Times New Roman" w:cs="Times New Roman"/>
          <w:b/>
          <w:sz w:val="24"/>
          <w:lang w:val="ro-RO"/>
        </w:rPr>
        <w:t>i modalitatea de comunicare</w:t>
      </w:r>
      <w:r w:rsidRPr="004B39F6">
        <w:rPr>
          <w:rFonts w:ascii="Times New Roman" w:hAnsi="Times New Roman" w:cs="Times New Roman"/>
          <w:sz w:val="24"/>
          <w:lang w:val="ro-RO"/>
        </w:rPr>
        <w:t xml:space="preserve">: se transmit elementele cheie ale planului de selecție, iar fiecare parte cu rol activ </w:t>
      </w:r>
      <w:r>
        <w:rPr>
          <w:rFonts w:ascii="Times New Roman" w:hAnsi="Times New Roman" w:cs="Times New Roman"/>
          <w:sz w:val="24"/>
          <w:lang w:val="ro-RO"/>
        </w:rPr>
        <w:t>î</w:t>
      </w:r>
      <w:r w:rsidRPr="004B39F6">
        <w:rPr>
          <w:rFonts w:ascii="Times New Roman" w:hAnsi="Times New Roman" w:cs="Times New Roman"/>
          <w:sz w:val="24"/>
          <w:lang w:val="ro-RO"/>
        </w:rPr>
        <w:t xml:space="preserve">n procesul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va indica persoana/persoanele </w:t>
      </w:r>
      <w:r>
        <w:rPr>
          <w:rFonts w:ascii="Times New Roman" w:hAnsi="Times New Roman" w:cs="Times New Roman"/>
          <w:sz w:val="24"/>
          <w:lang w:val="ro-RO"/>
        </w:rPr>
        <w:t>î</w:t>
      </w:r>
      <w:r w:rsidRPr="004B39F6">
        <w:rPr>
          <w:rFonts w:ascii="Times New Roman" w:hAnsi="Times New Roman" w:cs="Times New Roman"/>
          <w:sz w:val="24"/>
          <w:lang w:val="ro-RO"/>
        </w:rPr>
        <w:t xml:space="preserve">n atenția căreia/cărora se vor adresa comunicările, precum </w:t>
      </w:r>
      <w:r>
        <w:rPr>
          <w:rFonts w:ascii="Times New Roman" w:hAnsi="Times New Roman" w:cs="Times New Roman"/>
          <w:sz w:val="24"/>
          <w:lang w:val="ro-RO"/>
        </w:rPr>
        <w:t>ș</w:t>
      </w:r>
      <w:r w:rsidRPr="004B39F6">
        <w:rPr>
          <w:rFonts w:ascii="Times New Roman" w:hAnsi="Times New Roman" w:cs="Times New Roman"/>
          <w:sz w:val="24"/>
          <w:lang w:val="ro-RO"/>
        </w:rPr>
        <w:t xml:space="preserve">i canalele de comunicare. Fiecare parte </w:t>
      </w:r>
      <w:r>
        <w:rPr>
          <w:rFonts w:ascii="Times New Roman" w:hAnsi="Times New Roman" w:cs="Times New Roman"/>
          <w:sz w:val="24"/>
          <w:lang w:val="ro-RO"/>
        </w:rPr>
        <w:t>își</w:t>
      </w:r>
      <w:r w:rsidRPr="004B39F6">
        <w:rPr>
          <w:rFonts w:ascii="Times New Roman" w:hAnsi="Times New Roman" w:cs="Times New Roman"/>
          <w:sz w:val="24"/>
          <w:lang w:val="ro-RO"/>
        </w:rPr>
        <w:t xml:space="preserve"> va desemna o persoan</w:t>
      </w:r>
      <w:r>
        <w:rPr>
          <w:rFonts w:ascii="Times New Roman" w:hAnsi="Times New Roman" w:cs="Times New Roman"/>
          <w:sz w:val="24"/>
          <w:lang w:val="ro-RO"/>
        </w:rPr>
        <w:t>ă</w:t>
      </w:r>
      <w:r w:rsidRPr="004B39F6">
        <w:rPr>
          <w:rFonts w:ascii="Times New Roman" w:hAnsi="Times New Roman" w:cs="Times New Roman"/>
          <w:sz w:val="24"/>
          <w:lang w:val="ro-RO"/>
        </w:rPr>
        <w:t xml:space="preserve"> responsabil</w:t>
      </w:r>
      <w:r>
        <w:rPr>
          <w:rFonts w:ascii="Times New Roman" w:hAnsi="Times New Roman" w:cs="Times New Roman"/>
          <w:sz w:val="24"/>
          <w:lang w:val="ro-RO"/>
        </w:rPr>
        <w:t>ă</w:t>
      </w:r>
      <w:r w:rsidRPr="004B39F6">
        <w:rPr>
          <w:rFonts w:ascii="Times New Roman" w:hAnsi="Times New Roman" w:cs="Times New Roman"/>
          <w:sz w:val="24"/>
          <w:lang w:val="ro-RO"/>
        </w:rPr>
        <w:t xml:space="preserve"> cu comunicarea </w:t>
      </w:r>
      <w:r>
        <w:rPr>
          <w:rFonts w:ascii="Times New Roman" w:hAnsi="Times New Roman" w:cs="Times New Roman"/>
          <w:sz w:val="24"/>
          <w:lang w:val="ro-RO"/>
        </w:rPr>
        <w:t>î</w:t>
      </w:r>
      <w:r w:rsidRPr="004B39F6">
        <w:rPr>
          <w:rFonts w:ascii="Times New Roman" w:hAnsi="Times New Roman" w:cs="Times New Roman"/>
          <w:sz w:val="24"/>
          <w:lang w:val="ro-RO"/>
        </w:rPr>
        <w:t xml:space="preserve">n cazul intervenirii unor situații neprevăzute care pot dauna scopului procedurii de recrutare </w:t>
      </w:r>
      <w:r>
        <w:rPr>
          <w:rFonts w:ascii="Times New Roman" w:hAnsi="Times New Roman" w:cs="Times New Roman"/>
          <w:sz w:val="24"/>
          <w:lang w:val="ro-RO"/>
        </w:rPr>
        <w:t>ș</w:t>
      </w:r>
      <w:r w:rsidRPr="004B39F6">
        <w:rPr>
          <w:rFonts w:ascii="Times New Roman" w:hAnsi="Times New Roman" w:cs="Times New Roman"/>
          <w:sz w:val="24"/>
          <w:lang w:val="ro-RO"/>
        </w:rPr>
        <w:t xml:space="preserve">i selecție. </w:t>
      </w:r>
    </w:p>
    <w:p w:rsidR="004B39F6" w:rsidRPr="00E1457A" w:rsidRDefault="004B39F6" w:rsidP="004B39F6">
      <w:pPr>
        <w:jc w:val="both"/>
        <w:rPr>
          <w:rFonts w:ascii="Times New Roman" w:hAnsi="Times New Roman" w:cs="Times New Roman"/>
          <w:sz w:val="24"/>
          <w:lang w:val="ro-RO"/>
        </w:rPr>
      </w:pPr>
      <w:r w:rsidRPr="00E1457A">
        <w:rPr>
          <w:rFonts w:ascii="Times New Roman" w:hAnsi="Times New Roman" w:cs="Times New Roman"/>
          <w:sz w:val="24"/>
          <w:lang w:val="ro-RO"/>
        </w:rPr>
        <w:t>c)   Referitor la selecția candidaților :</w:t>
      </w:r>
    </w:p>
    <w:p w:rsidR="004B39F6" w:rsidRPr="00276760" w:rsidRDefault="004B39F6" w:rsidP="004B39F6">
      <w:pPr>
        <w:pStyle w:val="ListParagraph"/>
        <w:widowControl w:val="0"/>
        <w:numPr>
          <w:ilvl w:val="0"/>
          <w:numId w:val="20"/>
        </w:numPr>
        <w:tabs>
          <w:tab w:val="left" w:pos="1773"/>
        </w:tabs>
        <w:autoSpaceDE w:val="0"/>
        <w:autoSpaceDN w:val="0"/>
        <w:adjustRightInd w:val="0"/>
        <w:spacing w:line="240" w:lineRule="auto"/>
        <w:jc w:val="both"/>
        <w:rPr>
          <w:rFonts w:ascii="Times New Roman" w:hAnsi="Times New Roman"/>
          <w:sz w:val="24"/>
          <w:szCs w:val="24"/>
          <w:lang w:val="ro-RO"/>
        </w:rPr>
      </w:pPr>
      <w:r w:rsidRPr="00B275E4">
        <w:rPr>
          <w:rFonts w:ascii="Times New Roman" w:hAnsi="Times New Roman" w:cs="Times New Roman"/>
          <w:b/>
          <w:sz w:val="24"/>
          <w:lang w:val="ro-RO"/>
        </w:rPr>
        <w:t>Alcătuirea listei scurte</w:t>
      </w:r>
      <w:r w:rsidRPr="00276760">
        <w:rPr>
          <w:rFonts w:ascii="Times New Roman" w:hAnsi="Times New Roman" w:cs="Times New Roman"/>
          <w:sz w:val="24"/>
          <w:lang w:val="ro-RO"/>
        </w:rPr>
        <w:t xml:space="preserve"> și înaintarea propunerilor pentru numirea membrilor în </w:t>
      </w:r>
      <w:r w:rsidR="00276760" w:rsidRPr="00276760">
        <w:rPr>
          <w:rFonts w:ascii="Times New Roman" w:hAnsi="Times New Roman" w:cs="Times New Roman"/>
          <w:sz w:val="24"/>
          <w:lang w:val="ro-RO"/>
        </w:rPr>
        <w:t xml:space="preserve">Consiliul de administrație. Lista scurtă trebuie să aibă în vedere asigurarea </w:t>
      </w:r>
      <w:r w:rsidRPr="00276760">
        <w:rPr>
          <w:rFonts w:ascii="Times New Roman" w:hAnsi="Times New Roman" w:cs="Times New Roman"/>
          <w:sz w:val="24"/>
          <w:lang w:val="ro-RO"/>
        </w:rPr>
        <w:t xml:space="preserve">  </w:t>
      </w:r>
      <w:r w:rsidRPr="00276760">
        <w:rPr>
          <w:rFonts w:ascii="Times New Roman" w:hAnsi="Times New Roman"/>
          <w:sz w:val="24"/>
          <w:szCs w:val="24"/>
          <w:lang w:val="ro-RO"/>
        </w:rPr>
        <w:t>diversității  competențelor  în  cadrul  Consiliului  de  adminis</w:t>
      </w:r>
      <w:r w:rsidR="00276760" w:rsidRPr="00276760">
        <w:rPr>
          <w:rFonts w:ascii="Times New Roman" w:hAnsi="Times New Roman"/>
          <w:sz w:val="24"/>
          <w:szCs w:val="24"/>
          <w:lang w:val="ro-RO"/>
        </w:rPr>
        <w:t xml:space="preserve">trație. </w:t>
      </w:r>
      <w:r w:rsidRPr="00276760">
        <w:rPr>
          <w:rFonts w:ascii="Times New Roman" w:hAnsi="Times New Roman"/>
          <w:sz w:val="24"/>
          <w:szCs w:val="24"/>
          <w:lang w:val="ro-RO"/>
        </w:rPr>
        <w:t xml:space="preserve">Decizia  privitoare  la  diversitate  trebuie reflectată în planul de selecție, </w:t>
      </w:r>
      <w:r w:rsidR="00276760" w:rsidRPr="00276760">
        <w:rPr>
          <w:rFonts w:ascii="Times New Roman" w:hAnsi="Times New Roman"/>
          <w:sz w:val="24"/>
          <w:szCs w:val="24"/>
          <w:lang w:val="ro-RO"/>
        </w:rPr>
        <w:t>expertul  independent</w:t>
      </w:r>
      <w:r w:rsidRPr="00276760">
        <w:rPr>
          <w:rFonts w:ascii="Times New Roman" w:hAnsi="Times New Roman"/>
          <w:sz w:val="24"/>
          <w:szCs w:val="24"/>
          <w:lang w:val="ro-RO"/>
        </w:rPr>
        <w:t xml:space="preserve"> fiind  responsabil  pentru  luarea ei. </w:t>
      </w:r>
    </w:p>
    <w:p w:rsidR="004B39F6" w:rsidRPr="00317EA4" w:rsidRDefault="004B39F6" w:rsidP="00317EA4">
      <w:pPr>
        <w:jc w:val="center"/>
        <w:rPr>
          <w:rFonts w:ascii="Times New Roman" w:hAnsi="Times New Roman" w:cs="Times New Roman"/>
          <w:b/>
          <w:sz w:val="24"/>
          <w:lang w:val="ro-RO"/>
        </w:rPr>
      </w:pPr>
    </w:p>
    <w:p w:rsidR="00A30DDA" w:rsidRPr="00A30DDA" w:rsidRDefault="00A30DDA" w:rsidP="00A30DDA">
      <w:pPr>
        <w:pStyle w:val="ListParagraph"/>
        <w:numPr>
          <w:ilvl w:val="0"/>
          <w:numId w:val="1"/>
        </w:numPr>
        <w:tabs>
          <w:tab w:val="left" w:pos="1808"/>
        </w:tabs>
        <w:jc w:val="center"/>
        <w:rPr>
          <w:rFonts w:ascii="Times New Roman" w:hAnsi="Times New Roman" w:cs="Times New Roman"/>
          <w:b/>
          <w:sz w:val="24"/>
          <w:lang w:val="ro-RO"/>
        </w:rPr>
      </w:pPr>
      <w:r w:rsidRPr="00A30DDA">
        <w:rPr>
          <w:rFonts w:ascii="Times New Roman" w:hAnsi="Times New Roman" w:cs="Times New Roman"/>
          <w:b/>
          <w:sz w:val="24"/>
          <w:lang w:val="ro-RO"/>
        </w:rPr>
        <w:t xml:space="preserve">PROCEDURA DE RECRUTARE </w:t>
      </w:r>
      <w:r>
        <w:rPr>
          <w:rFonts w:ascii="Times New Roman" w:hAnsi="Times New Roman" w:cs="Times New Roman"/>
          <w:b/>
          <w:sz w:val="24"/>
          <w:lang w:val="ro-RO"/>
        </w:rPr>
        <w:t>ȘI SELECȚIE.</w:t>
      </w:r>
      <w:r w:rsidRPr="00A30DDA">
        <w:rPr>
          <w:rFonts w:ascii="Times New Roman" w:hAnsi="Times New Roman" w:cs="Times New Roman"/>
          <w:b/>
          <w:sz w:val="24"/>
          <w:lang w:val="ro-RO"/>
        </w:rPr>
        <w:t xml:space="preserve"> </w:t>
      </w:r>
      <w:r w:rsidRPr="00A30DDA">
        <w:rPr>
          <w:rFonts w:ascii="Times New Roman" w:hAnsi="Times New Roman" w:cs="Times New Roman"/>
          <w:b/>
          <w:sz w:val="24"/>
          <w:szCs w:val="24"/>
          <w:lang w:val="ro-RO" w:eastAsia="ro-RO"/>
        </w:rPr>
        <w:t>PLAN</w:t>
      </w:r>
      <w:r>
        <w:rPr>
          <w:rFonts w:ascii="Times New Roman" w:hAnsi="Times New Roman" w:cs="Times New Roman"/>
          <w:b/>
          <w:sz w:val="24"/>
          <w:szCs w:val="24"/>
          <w:lang w:val="ro-RO" w:eastAsia="ro-RO"/>
        </w:rPr>
        <w:t>UL</w:t>
      </w:r>
      <w:r w:rsidRPr="00A30DDA">
        <w:rPr>
          <w:rFonts w:ascii="Times New Roman" w:hAnsi="Times New Roman" w:cs="Times New Roman"/>
          <w:b/>
          <w:sz w:val="24"/>
          <w:szCs w:val="24"/>
          <w:lang w:val="ro-RO" w:eastAsia="ro-RO"/>
        </w:rPr>
        <w:t xml:space="preserve"> DE ACȚIUNI</w:t>
      </w:r>
    </w:p>
    <w:p w:rsidR="00675807" w:rsidRDefault="00675807" w:rsidP="00675807">
      <w:pPr>
        <w:tabs>
          <w:tab w:val="left" w:pos="1808"/>
        </w:tabs>
        <w:jc w:val="both"/>
        <w:rPr>
          <w:rFonts w:ascii="Times New Roman" w:hAnsi="Times New Roman" w:cs="Times New Roman"/>
          <w:sz w:val="24"/>
          <w:lang w:val="ro-RO"/>
        </w:rPr>
      </w:pPr>
      <w:r w:rsidRPr="00675807">
        <w:rPr>
          <w:rFonts w:ascii="Times New Roman" w:hAnsi="Times New Roman" w:cs="Times New Roman"/>
          <w:sz w:val="24"/>
          <w:lang w:val="ro-RO"/>
        </w:rPr>
        <w:t xml:space="preserve">Prezenta secțiune definește etapele procesului de recrutare </w:t>
      </w:r>
      <w:r>
        <w:rPr>
          <w:rFonts w:ascii="Times New Roman" w:hAnsi="Times New Roman" w:cs="Times New Roman"/>
          <w:sz w:val="24"/>
          <w:lang w:val="ro-RO"/>
        </w:rPr>
        <w:t>Ș</w:t>
      </w:r>
      <w:r w:rsidRPr="00675807">
        <w:rPr>
          <w:rFonts w:ascii="Times New Roman" w:hAnsi="Times New Roman" w:cs="Times New Roman"/>
          <w:sz w:val="24"/>
          <w:lang w:val="ro-RO"/>
        </w:rPr>
        <w:t>i selecție, termene limit</w:t>
      </w:r>
      <w:r>
        <w:rPr>
          <w:rFonts w:ascii="Times New Roman" w:hAnsi="Times New Roman" w:cs="Times New Roman"/>
          <w:sz w:val="24"/>
          <w:lang w:val="ro-RO"/>
        </w:rPr>
        <w:t>ă</w:t>
      </w:r>
      <w:r w:rsidRPr="00675807">
        <w:rPr>
          <w:rFonts w:ascii="Times New Roman" w:hAnsi="Times New Roman" w:cs="Times New Roman"/>
          <w:sz w:val="24"/>
          <w:lang w:val="ro-RO"/>
        </w:rPr>
        <w:t xml:space="preserve">, documente necesare precum </w:t>
      </w:r>
      <w:r>
        <w:rPr>
          <w:rFonts w:ascii="Times New Roman" w:hAnsi="Times New Roman" w:cs="Times New Roman"/>
          <w:sz w:val="24"/>
          <w:lang w:val="ro-RO"/>
        </w:rPr>
        <w:t>și părțile</w:t>
      </w:r>
      <w:r w:rsidRPr="00675807">
        <w:rPr>
          <w:rFonts w:ascii="Times New Roman" w:hAnsi="Times New Roman" w:cs="Times New Roman"/>
          <w:sz w:val="24"/>
          <w:lang w:val="ro-RO"/>
        </w:rPr>
        <w:t xml:space="preserve"> implicate. Datele si termenele sunt orientative. Tabelul de mai jos rezum</w:t>
      </w:r>
      <w:r>
        <w:rPr>
          <w:rFonts w:ascii="Times New Roman" w:hAnsi="Times New Roman" w:cs="Times New Roman"/>
          <w:sz w:val="24"/>
          <w:lang w:val="ro-RO"/>
        </w:rPr>
        <w:t>ă</w:t>
      </w:r>
      <w:r w:rsidRPr="00675807">
        <w:rPr>
          <w:rFonts w:ascii="Times New Roman" w:hAnsi="Times New Roman" w:cs="Times New Roman"/>
          <w:sz w:val="24"/>
          <w:lang w:val="ro-RO"/>
        </w:rPr>
        <w:t xml:space="preserve"> aceste elemente:</w:t>
      </w: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28"/>
        <w:gridCol w:w="1436"/>
        <w:gridCol w:w="2835"/>
        <w:gridCol w:w="1795"/>
      </w:tblGrid>
      <w:tr w:rsidR="000E33DE" w:rsidRPr="000E33DE" w:rsidTr="00BE4446">
        <w:trPr>
          <w:trHeight w:val="70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Nr.</w:t>
            </w:r>
          </w:p>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Crt</w:t>
            </w:r>
          </w:p>
        </w:tc>
        <w:tc>
          <w:tcPr>
            <w:tcW w:w="1985"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Acțiune/Etapa</w:t>
            </w:r>
          </w:p>
        </w:tc>
        <w:tc>
          <w:tcPr>
            <w:tcW w:w="1228"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Termen</w:t>
            </w:r>
          </w:p>
        </w:tc>
        <w:tc>
          <w:tcPr>
            <w:tcW w:w="1436"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Termen (previzionat) finalizare</w:t>
            </w:r>
          </w:p>
        </w:tc>
        <w:tc>
          <w:tcPr>
            <w:tcW w:w="2835"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Responsabil</w:t>
            </w:r>
          </w:p>
        </w:tc>
        <w:tc>
          <w:tcPr>
            <w:tcW w:w="1795"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Observații</w:t>
            </w:r>
          </w:p>
        </w:tc>
      </w:tr>
      <w:tr w:rsidR="000E33DE" w:rsidRPr="000E33DE" w:rsidTr="00BE4446">
        <w:trPr>
          <w:trHeight w:val="875"/>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Declanșarea procedurii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OMT nr. 348 din 20.03.2017</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Procedura de investiții se finalizează în aproximativ 150 de zile de la declanșare – 17.08.2017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vertAlign w:val="superscript"/>
                <w:lang w:val="ro-RO"/>
              </w:rPr>
            </w:pPr>
          </w:p>
        </w:tc>
      </w:tr>
      <w:tr w:rsidR="000E33DE" w:rsidRPr="000E33DE" w:rsidTr="00BE4446">
        <w:trPr>
          <w:trHeight w:val="2833"/>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Elaborarea proiectului componentei inițiale a planului de selecție, transmiterea către CNR (pt. consultare și formularea de propuneri in vederea definitivării) si publicarea acestuia pe site-ul companiei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5 zile de la declanșarea procedurii</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în consultanță cu Comitetul de nominalizare si remunerare (CNR) din cadrul CA și acționarii, în cazul societăților.</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5 alin. (2) din anexa 1 la HG nr. 722/2016</w:t>
            </w:r>
          </w:p>
        </w:tc>
      </w:tr>
      <w:tr w:rsidR="000E33DE" w:rsidRPr="000E33DE" w:rsidTr="00BE4446">
        <w:trPr>
          <w:trHeight w:val="676"/>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 xml:space="preserve">Elaborarea proiectului de profil personalizat al </w:t>
            </w:r>
            <w:r w:rsidRPr="000E33DE">
              <w:rPr>
                <w:rFonts w:ascii="Times New Roman" w:hAnsi="Times New Roman" w:cs="Times New Roman"/>
                <w:sz w:val="20"/>
                <w:szCs w:val="20"/>
                <w:lang w:val="ro-RO"/>
              </w:rPr>
              <w:lastRenderedPageBreak/>
              <w:t>consiliului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 xml:space="preserve">în termen de 5 zile de la data </w:t>
            </w:r>
            <w:r w:rsidRPr="000E33DE">
              <w:rPr>
                <w:rFonts w:ascii="Times New Roman" w:hAnsi="Times New Roman" w:cs="Times New Roman"/>
                <w:sz w:val="20"/>
                <w:szCs w:val="20"/>
                <w:lang w:val="ro-RO"/>
              </w:rPr>
              <w:lastRenderedPageBreak/>
              <w:t>declanșării procedurii de selecție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25.03.2017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 xml:space="preserve">Conform prevederilor art 20 alin (3) din anexa 1 </w:t>
            </w:r>
            <w:r w:rsidRPr="000E33DE">
              <w:rPr>
                <w:rFonts w:ascii="Times New Roman" w:hAnsi="Times New Roman" w:cs="Times New Roman"/>
                <w:sz w:val="20"/>
                <w:szCs w:val="20"/>
                <w:lang w:val="ro-RO"/>
              </w:rPr>
              <w:lastRenderedPageBreak/>
              <w:t>la HG nr. 722/2016</w:t>
            </w:r>
          </w:p>
        </w:tc>
      </w:tr>
      <w:tr w:rsidR="000E33DE" w:rsidRPr="000E33DE" w:rsidTr="00BE4446">
        <w:trPr>
          <w:trHeight w:val="676"/>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4.</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Publicare site APT a proiectului componentei inițiale</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5 zile de la data declanșării procedurii de selecție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art. 5 alin (3) din HG 722/2016</w:t>
            </w:r>
          </w:p>
        </w:tc>
      </w:tr>
      <w:tr w:rsidR="000E33DE" w:rsidRPr="000E33DE" w:rsidTr="00BE4446">
        <w:trPr>
          <w:trHeight w:val="1252"/>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5.</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Formularea de propuneri referitoare la componenta inițială</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4 zile de la publicarea pe site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29.03.2017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Comitetul de nominalizare si remunerare (CNR) din cadrul CA și acționarii</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Pentru societăți conform art. 5 alin (3) din anexa 1 la HG nr. 722/2016</w:t>
            </w:r>
          </w:p>
        </w:tc>
      </w:tr>
      <w:tr w:rsidR="000E33DE" w:rsidRPr="000E33DE" w:rsidTr="00BE4446">
        <w:trPr>
          <w:trHeight w:val="704"/>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Realizarea scrisorii de așteptări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cel târziu o dată cu stabilirea listei scurte a candidaților</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r>
      <w:tr w:rsidR="000E33DE" w:rsidRPr="000E33DE" w:rsidTr="00BE4446">
        <w:trPr>
          <w:trHeight w:val="1182"/>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7.</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Definitivarea componentei inițiale a planului de selecție</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10 zile de la data declanșării procedurii de selecție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30.03.2017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5 alin. (1 și 2) din anexa 1 la HG nr. 722/2016</w:t>
            </w:r>
          </w:p>
        </w:tc>
      </w:tr>
      <w:tr w:rsidR="000E33DE" w:rsidRPr="000E33DE" w:rsidTr="00BE4446">
        <w:trPr>
          <w:trHeight w:val="2613"/>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8.</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Aprobarea autorității publice tutelare pt. demararea procedurii de achiziție a expertului independent, a sumei maxime pentru contractarea serviciilor acestuia și a termenilor de referință pentru expert / Hotărâre CA</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5 zile de la data declanșării procedurii de selecție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25.03.2017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29  alin. (3)  și alin. (4) din OUG 109/2011, aprobata cu modif./complet. prin       Legea nr.111/2016 și cele ale art.8 din anexa 1 la HG nr. 722/2016</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9.</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Contractarea expertului independent</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termenelor legale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Aproximativ 72 zile – 05.06.2017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cu societății .</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condițiile legii</w:t>
            </w:r>
          </w:p>
        </w:tc>
      </w:tr>
      <w:tr w:rsidR="000E33DE" w:rsidRPr="000E33DE" w:rsidTr="00BE4446">
        <w:trPr>
          <w:trHeight w:val="1562"/>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10.</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Definirea profilului consiliului de administrație (se va include profilul actual al consiliului si al candidatului)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r>
      <w:tr w:rsidR="000E33DE" w:rsidRPr="000E33DE" w:rsidTr="00BE4446">
        <w:trPr>
          <w:trHeight w:val="1188"/>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11.</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Aprobarea Profilului Consiliului si a Profilului candidatului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–avizare și AGA- aprobare la societăți</w:t>
            </w:r>
          </w:p>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(Art 34 din anexa 1 la HG nr. 722/2016)</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r>
      <w:tr w:rsidR="000E33DE" w:rsidRPr="000E33DE" w:rsidTr="00BE4446">
        <w:trPr>
          <w:trHeight w:val="1546"/>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12.</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Elaborarea și prezentarea Matricei Profilului candidatului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cu consultarea Comitetului de nominalizare si remunerare din cadrul CA + 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elabora Proiect matrice si profil candidat</w:t>
            </w:r>
          </w:p>
        </w:tc>
      </w:tr>
      <w:tr w:rsidR="000E33DE" w:rsidRPr="000E33DE" w:rsidTr="00BE4446">
        <w:trPr>
          <w:trHeight w:val="1584"/>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13.</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Definitivarea componentei integrale a planului de selecție</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6 zile lucrătoare de la contractarea expertului independent</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11.06.2017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cu consultarea Comitetului de nominalizare si remunerare din cadrul CA + 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r>
      <w:tr w:rsidR="000E33DE" w:rsidRPr="000E33DE" w:rsidTr="00BE4446">
        <w:trPr>
          <w:trHeight w:val="283"/>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14.</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Publicarea anunțului privind selecția</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Cu cel puțin 30 de zile înainte de data limită pt. depunerea candidaturilor</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 xml:space="preserve">12.06.2017 </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  + 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29  alin. (8) din OUG 109/2011, precum și Ar 39 alin (2) din anexa 1 la HG nr. 722/2016</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15.</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Depunerea candidaturilor</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30 de zile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12.07.2017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candidați</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forma dosarul de candidatură</w:t>
            </w:r>
          </w:p>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39 alin. 2 din HG 722/2016</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16.</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Evaluarea candidaturilor în raport cu minimum de criterii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3 zile de la data limita pentru depunerea candidaturilor</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15.07.2017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elabora lista lunga cu candidaturile eligibile</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17.</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Solicitare de clarificări privitoare la candidatura</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2 zile de la evaluare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17.07.2017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 solicitari</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18.</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Transmiterea răspunsului către candidați</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 xml:space="preserve">În termen de 1 zi de la termenul limită </w:t>
            </w:r>
            <w:r w:rsidRPr="000E33DE">
              <w:rPr>
                <w:rFonts w:ascii="Times New Roman" w:hAnsi="Times New Roman" w:cs="Times New Roman"/>
                <w:sz w:val="20"/>
                <w:szCs w:val="20"/>
                <w:lang w:val="ro-RO"/>
              </w:rPr>
              <w:lastRenderedPageBreak/>
              <w:t>pentru solicitări</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18.07.2017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 răspuns</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19.</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Interviu candidați rămași în lista lungă</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3 zile de la transmiterea răspunsului</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21.07.2017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Plan de interviu</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20.</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Recalcularea punctajului si stabilirea listei scurte</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In termen de 1 zi de la interviuri</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22.07.2017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Matrice de evaluare Lista scurta</w:t>
            </w: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21.</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Cererea de clarificări suplimentare</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 zi de la recalculare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23.07.2017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Formular pentru solicitare clarificări</w:t>
            </w:r>
          </w:p>
        </w:tc>
      </w:tr>
      <w:tr w:rsidR="000E33DE" w:rsidRPr="000E33DE" w:rsidTr="00BE4446">
        <w:trPr>
          <w:trHeight w:val="1440"/>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22.</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Realizarea listei scurte și comunicarea candidaților din lista scurtă</w:t>
            </w:r>
          </w:p>
          <w:p w:rsidR="000E33DE" w:rsidRPr="000E33DE" w:rsidRDefault="000E33DE" w:rsidP="000E33DE">
            <w:pPr>
              <w:tabs>
                <w:tab w:val="left" w:pos="1808"/>
              </w:tabs>
              <w:jc w:val="both"/>
              <w:rPr>
                <w:rFonts w:ascii="Times New Roman" w:hAnsi="Times New Roman" w:cs="Times New Roman"/>
                <w:sz w:val="20"/>
                <w:szCs w:val="20"/>
                <w:lang w:val="ro-RO"/>
              </w:rPr>
            </w:pP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 zi de la primirea clarificărilor</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24.07.2017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Expert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44 alin.(1) si alin.(2) din anexa 1 la HG nr. 722/2016</w:t>
            </w:r>
          </w:p>
        </w:tc>
      </w:tr>
      <w:tr w:rsidR="000E33DE" w:rsidRPr="000E33DE" w:rsidTr="00BE4446">
        <w:trPr>
          <w:trHeight w:val="2342"/>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23.</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Publicarea scrisorii de așteptări pe paginile de internet ale autorității publice tutelare și întreprinderii publice, cel târziu o dată cu stabilirea listei scurte a candidaților</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24.07.2017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Autoritatea publică tutelară</w:t>
            </w:r>
          </w:p>
          <w:p w:rsidR="000E33DE" w:rsidRPr="000E33DE" w:rsidRDefault="000E33DE" w:rsidP="000E33DE">
            <w:pPr>
              <w:tabs>
                <w:tab w:val="left" w:pos="1808"/>
              </w:tabs>
              <w:jc w:val="both"/>
              <w:rPr>
                <w:rFonts w:ascii="Times New Roman" w:hAnsi="Times New Roman" w:cs="Times New Roman"/>
                <w:sz w:val="20"/>
                <w:szCs w:val="20"/>
                <w:lang w:val="ro-RO"/>
              </w:rPr>
            </w:pP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r>
      <w:tr w:rsidR="000E33DE" w:rsidRPr="000E33DE" w:rsidTr="00BE4446">
        <w:trPr>
          <w:trHeight w:val="7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24.</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Raport de activitate si comunicarea acestuia Autorității Publice Tutelare</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2 zile de la lista scurta</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26.07.2017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 va elabora raportul de activitate</w:t>
            </w:r>
          </w:p>
        </w:tc>
      </w:tr>
      <w:tr w:rsidR="000E33DE" w:rsidRPr="000E33DE" w:rsidTr="00BE4446">
        <w:trPr>
          <w:trHeight w:val="1076"/>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25.</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Depunerea declarației de intenție a candidaților din lista scurtă</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 termen de 15 zile de la comunicare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08.08.2017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Candidații din lista scurtă</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 44 alin. (2) din anexa 1 la HG nr. 722/2016</w:t>
            </w:r>
          </w:p>
        </w:tc>
      </w:tr>
      <w:tr w:rsidR="000E33DE" w:rsidRPr="000E33DE" w:rsidTr="00BE4446">
        <w:trPr>
          <w:trHeight w:val="1377"/>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26.</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Analiza declarației de intenție si integrarea rezultatelor în matricea profilului de candidat</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 zile de la depunerea declarației</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11.08.2017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Comisia de selecție</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art.44 alin.(3) din anexa 1 la HG nr. 722/2016</w:t>
            </w:r>
          </w:p>
        </w:tc>
      </w:tr>
      <w:tr w:rsidR="000E33DE" w:rsidRPr="000E33DE" w:rsidTr="00BE4446">
        <w:trPr>
          <w:trHeight w:val="1094"/>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27.</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Selecția finală a candidaților pe baza de interviu (în baza planului de interviu)</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 zile</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14.08.2017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Comisia de selecție și Expertul independent</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art.44 alin.(5) din anexa 1 la HG nr. 722/2016</w:t>
            </w:r>
          </w:p>
        </w:tc>
      </w:tr>
      <w:tr w:rsidR="000E33DE" w:rsidRPr="000E33DE" w:rsidTr="00BE4446">
        <w:trPr>
          <w:trHeight w:val="1060"/>
        </w:trPr>
        <w:tc>
          <w:tcPr>
            <w:tcW w:w="562" w:type="dxa"/>
            <w:shd w:val="clear" w:color="auto" w:fill="B8CCE4" w:themeFill="accent1" w:themeFillTint="66"/>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lastRenderedPageBreak/>
              <w:t>28.</w:t>
            </w:r>
          </w:p>
        </w:tc>
        <w:tc>
          <w:tcPr>
            <w:tcW w:w="198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Întocmirea raportului pentru numirea finală și transmiterea acestuia la MT</w:t>
            </w:r>
          </w:p>
        </w:tc>
        <w:tc>
          <w:tcPr>
            <w:tcW w:w="1228"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3 zile de la selecția finală</w:t>
            </w:r>
          </w:p>
        </w:tc>
        <w:tc>
          <w:tcPr>
            <w:tcW w:w="1436" w:type="dxa"/>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17.08.2017</w:t>
            </w:r>
          </w:p>
        </w:tc>
        <w:tc>
          <w:tcPr>
            <w:tcW w:w="283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Comisia de selecție</w:t>
            </w:r>
          </w:p>
        </w:tc>
        <w:tc>
          <w:tcPr>
            <w:tcW w:w="1795" w:type="dxa"/>
            <w:shd w:val="clear" w:color="auto" w:fill="auto"/>
          </w:tcPr>
          <w:p w:rsidR="000E33DE" w:rsidRPr="000E33DE" w:rsidRDefault="000E33DE" w:rsidP="000E33DE">
            <w:pPr>
              <w:tabs>
                <w:tab w:val="left" w:pos="1808"/>
              </w:tabs>
              <w:jc w:val="both"/>
              <w:rPr>
                <w:rFonts w:ascii="Times New Roman" w:hAnsi="Times New Roman" w:cs="Times New Roman"/>
                <w:sz w:val="20"/>
                <w:szCs w:val="20"/>
                <w:lang w:val="ro-RO"/>
              </w:rPr>
            </w:pPr>
            <w:r w:rsidRPr="000E33DE">
              <w:rPr>
                <w:rFonts w:ascii="Times New Roman" w:hAnsi="Times New Roman" w:cs="Times New Roman"/>
                <w:sz w:val="20"/>
                <w:szCs w:val="20"/>
                <w:lang w:val="ro-RO"/>
              </w:rPr>
              <w:t>Conform prevederilor art.44 alin.(7) si alin.(9) pct.b) din anexa 1 la HG nr. 722/2016</w:t>
            </w:r>
          </w:p>
        </w:tc>
      </w:tr>
    </w:tbl>
    <w:p w:rsidR="00675807" w:rsidRPr="00675807" w:rsidRDefault="00675807" w:rsidP="00675807">
      <w:pPr>
        <w:tabs>
          <w:tab w:val="left" w:pos="1808"/>
        </w:tabs>
        <w:jc w:val="both"/>
        <w:rPr>
          <w:rFonts w:ascii="Times New Roman" w:hAnsi="Times New Roman" w:cs="Times New Roman"/>
          <w:sz w:val="24"/>
          <w:lang w:val="ro-RO"/>
        </w:rPr>
      </w:pPr>
    </w:p>
    <w:p w:rsidR="007B65EF" w:rsidRDefault="007B65EF" w:rsidP="007B65EF">
      <w:pPr>
        <w:pStyle w:val="ListParagraph"/>
        <w:numPr>
          <w:ilvl w:val="0"/>
          <w:numId w:val="1"/>
        </w:numPr>
        <w:spacing w:before="100" w:beforeAutospacing="1" w:after="100" w:afterAutospacing="1" w:line="240" w:lineRule="auto"/>
        <w:jc w:val="center"/>
        <w:rPr>
          <w:rFonts w:ascii="Times New Roman" w:eastAsia="Times New Roman" w:hAnsi="Times New Roman"/>
          <w:b/>
          <w:sz w:val="24"/>
          <w:szCs w:val="24"/>
        </w:rPr>
      </w:pPr>
      <w:r w:rsidRPr="007B65EF">
        <w:rPr>
          <w:rFonts w:ascii="Times New Roman" w:eastAsia="Times New Roman" w:hAnsi="Times New Roman"/>
          <w:b/>
          <w:sz w:val="24"/>
          <w:szCs w:val="24"/>
        </w:rPr>
        <w:t>REGULI PENTRU ALCĂTUIREA CONSILIULUI DE ADMINISTRAȚIE</w:t>
      </w:r>
    </w:p>
    <w:p w:rsidR="007B65EF" w:rsidRPr="007B65EF"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Cel puțin doi dintre membrii consiliului de administrație trebuie să aibă studii economice sau juridice și experiență în domeniul economic, juridic, contabilitate, de audit sau financiar de cel puțin 5 ani.</w:t>
      </w:r>
    </w:p>
    <w:p w:rsidR="000E33DE" w:rsidRPr="000E33DE"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0E33DE">
        <w:rPr>
          <w:rFonts w:ascii="Times New Roman" w:hAnsi="Times New Roman" w:cs="Times New Roman"/>
          <w:sz w:val="24"/>
          <w:szCs w:val="24"/>
          <w:lang w:val="ro-RO"/>
        </w:rPr>
        <w:t>În cadrul Consiliului de administrație nu poate fi mai mult de un membru din rândul funcționarilor publici sau al altor categorii de personal din cadrul autorității publice tutelare ori din cadrul altor autorități sau instituții publice.</w:t>
      </w:r>
      <w:r w:rsidR="00966A4B" w:rsidRPr="000E33DE">
        <w:rPr>
          <w:rFonts w:ascii="Times New Roman" w:hAnsi="Times New Roman" w:cs="Times New Roman"/>
          <w:sz w:val="24"/>
          <w:szCs w:val="24"/>
          <w:lang w:val="ro-RO"/>
        </w:rPr>
        <w:t xml:space="preserve"> </w:t>
      </w:r>
    </w:p>
    <w:p w:rsidR="007B65EF" w:rsidRPr="000E33DE"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0E33DE">
        <w:rPr>
          <w:rFonts w:ascii="Times New Roman" w:hAnsi="Times New Roman" w:cs="Times New Roman"/>
          <w:sz w:val="24"/>
          <w:szCs w:val="24"/>
          <w:lang w:val="ro-RO"/>
        </w:rPr>
        <w:t>Majoritatea membrilor consiliului de administrație este formată din administratori neexecutivi și independenți, în sensul art. 138^2 din Legea nr. 31/1990, republicată, cu modificările și completările ulterioare.</w:t>
      </w:r>
    </w:p>
    <w:p w:rsidR="007B65EF"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Consiliul de administrație va fi astfel desemnat încât se va asigura o diversificare a competențelor la nivelul consiliului de administrație.</w:t>
      </w:r>
    </w:p>
    <w:p w:rsidR="00473E54" w:rsidRDefault="007B65EF" w:rsidP="007B65EF">
      <w:pPr>
        <w:pStyle w:val="NoSpacing"/>
        <w:numPr>
          <w:ilvl w:val="0"/>
          <w:numId w:val="20"/>
        </w:numPr>
        <w:spacing w:line="276" w:lineRule="auto"/>
        <w:ind w:left="426" w:hanging="283"/>
        <w:jc w:val="both"/>
        <w:rPr>
          <w:rFonts w:ascii="Times New Roman" w:hAnsi="Times New Roman" w:cs="Times New Roman"/>
          <w:sz w:val="24"/>
          <w:szCs w:val="24"/>
          <w:lang w:val="ro-RO"/>
        </w:rPr>
      </w:pPr>
      <w:r w:rsidRPr="007B65EF">
        <w:rPr>
          <w:rFonts w:ascii="Times New Roman" w:hAnsi="Times New Roman" w:cs="Times New Roman"/>
          <w:sz w:val="24"/>
          <w:szCs w:val="24"/>
          <w:lang w:val="ro-RO"/>
        </w:rPr>
        <w:t>Un membru poate exercita concomitent cel mult 3 mandate de administrator.</w:t>
      </w:r>
    </w:p>
    <w:p w:rsidR="005F3C44" w:rsidRDefault="005F3C44" w:rsidP="005F3C44">
      <w:pPr>
        <w:pStyle w:val="NoSpacing"/>
        <w:spacing w:line="276" w:lineRule="auto"/>
        <w:ind w:left="426"/>
        <w:jc w:val="both"/>
        <w:rPr>
          <w:rFonts w:ascii="Times New Roman" w:hAnsi="Times New Roman" w:cs="Times New Roman"/>
          <w:sz w:val="24"/>
          <w:szCs w:val="24"/>
          <w:lang w:val="ro-RO"/>
        </w:rPr>
      </w:pPr>
    </w:p>
    <w:p w:rsidR="0037359C" w:rsidRPr="007B65EF" w:rsidRDefault="0037359C" w:rsidP="0037359C">
      <w:pPr>
        <w:pStyle w:val="NoSpacing"/>
        <w:spacing w:line="276" w:lineRule="auto"/>
        <w:ind w:left="426"/>
        <w:rPr>
          <w:rFonts w:ascii="Times New Roman" w:hAnsi="Times New Roman" w:cs="Times New Roman"/>
          <w:sz w:val="24"/>
          <w:szCs w:val="24"/>
          <w:lang w:val="ro-RO"/>
        </w:rPr>
      </w:pPr>
    </w:p>
    <w:p w:rsidR="0037359C" w:rsidRPr="0039406A" w:rsidRDefault="005F3C44" w:rsidP="005F3C44">
      <w:pPr>
        <w:pStyle w:val="NoSpacing"/>
        <w:numPr>
          <w:ilvl w:val="0"/>
          <w:numId w:val="1"/>
        </w:numPr>
        <w:spacing w:line="276" w:lineRule="auto"/>
        <w:jc w:val="center"/>
        <w:rPr>
          <w:rFonts w:ascii="Times New Roman" w:hAnsi="Times New Roman" w:cs="Times New Roman"/>
          <w:sz w:val="24"/>
          <w:szCs w:val="24"/>
          <w:lang w:val="ro-RO"/>
        </w:rPr>
      </w:pPr>
      <w:r>
        <w:rPr>
          <w:rFonts w:ascii="Times New Roman" w:hAnsi="Times New Roman" w:cs="Times New Roman"/>
          <w:b/>
          <w:sz w:val="24"/>
          <w:szCs w:val="24"/>
          <w:lang w:val="ro-RO"/>
        </w:rPr>
        <w:t>ACȚIUNI VIITOARE Î</w:t>
      </w:r>
      <w:r w:rsidRPr="00E1457A">
        <w:rPr>
          <w:rFonts w:ascii="Times New Roman" w:hAnsi="Times New Roman" w:cs="Times New Roman"/>
          <w:b/>
          <w:sz w:val="24"/>
          <w:szCs w:val="24"/>
          <w:lang w:val="ro-RO"/>
        </w:rPr>
        <w:t>N VEDEREA DEFINITIV</w:t>
      </w:r>
      <w:r>
        <w:rPr>
          <w:rFonts w:ascii="Times New Roman" w:hAnsi="Times New Roman" w:cs="Times New Roman"/>
          <w:b/>
          <w:sz w:val="24"/>
          <w:szCs w:val="24"/>
          <w:lang w:val="ro-RO"/>
        </w:rPr>
        <w:t>ĂRII PLANULUI DE SELECȚ</w:t>
      </w:r>
      <w:r w:rsidRPr="00E1457A">
        <w:rPr>
          <w:rFonts w:ascii="Times New Roman" w:hAnsi="Times New Roman" w:cs="Times New Roman"/>
          <w:b/>
          <w:sz w:val="24"/>
          <w:szCs w:val="24"/>
          <w:lang w:val="ro-RO"/>
        </w:rPr>
        <w:t>IE</w:t>
      </w:r>
    </w:p>
    <w:p w:rsidR="0039406A" w:rsidRDefault="0039406A" w:rsidP="0039406A">
      <w:pPr>
        <w:pStyle w:val="NoSpacing"/>
        <w:spacing w:line="276" w:lineRule="auto"/>
        <w:jc w:val="center"/>
        <w:rPr>
          <w:rFonts w:ascii="Times New Roman" w:hAnsi="Times New Roman" w:cs="Times New Roman"/>
          <w:b/>
          <w:sz w:val="24"/>
          <w:szCs w:val="24"/>
          <w:lang w:val="ro-RO"/>
        </w:rPr>
      </w:pP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În vederea definitivării P</w:t>
      </w:r>
      <w:r w:rsidRPr="00E1457A">
        <w:rPr>
          <w:rFonts w:ascii="Times New Roman" w:hAnsi="Times New Roman" w:cs="Times New Roman"/>
          <w:sz w:val="24"/>
          <w:szCs w:val="24"/>
          <w:lang w:val="ro-RO"/>
        </w:rPr>
        <w:t xml:space="preserve">lanului de selecție, </w:t>
      </w:r>
      <w:r>
        <w:rPr>
          <w:rFonts w:ascii="Times New Roman" w:hAnsi="Times New Roman" w:cs="Times New Roman"/>
          <w:sz w:val="24"/>
          <w:szCs w:val="24"/>
          <w:lang w:val="ro-RO"/>
        </w:rPr>
        <w:t>autoritatea publică tutelară</w:t>
      </w:r>
      <w:r w:rsidRPr="00E1457A">
        <w:rPr>
          <w:rFonts w:ascii="Times New Roman" w:hAnsi="Times New Roman" w:cs="Times New Roman"/>
          <w:sz w:val="24"/>
          <w:szCs w:val="24"/>
          <w:lang w:val="ro-RO"/>
        </w:rPr>
        <w:t xml:space="preserve"> in colaborare cu expertul independent selectat va întreprinde activitățile necesare pentru conformare </w:t>
      </w:r>
      <w:r>
        <w:rPr>
          <w:rFonts w:ascii="Times New Roman" w:hAnsi="Times New Roman" w:cs="Times New Roman"/>
          <w:sz w:val="24"/>
          <w:szCs w:val="24"/>
          <w:lang w:val="ro-RO"/>
        </w:rPr>
        <w:t>față</w:t>
      </w:r>
      <w:r w:rsidRPr="00E1457A">
        <w:rPr>
          <w:rFonts w:ascii="Times New Roman" w:hAnsi="Times New Roman" w:cs="Times New Roman"/>
          <w:sz w:val="24"/>
          <w:szCs w:val="24"/>
          <w:lang w:val="ro-RO"/>
        </w:rPr>
        <w:t xml:space="preserve"> de pre</w:t>
      </w:r>
      <w:r>
        <w:rPr>
          <w:rFonts w:ascii="Times New Roman" w:hAnsi="Times New Roman" w:cs="Times New Roman"/>
          <w:sz w:val="24"/>
          <w:szCs w:val="24"/>
          <w:lang w:val="ro-RO"/>
        </w:rPr>
        <w:t>v</w:t>
      </w:r>
      <w:r w:rsidRPr="00E1457A">
        <w:rPr>
          <w:rFonts w:ascii="Times New Roman" w:hAnsi="Times New Roman" w:cs="Times New Roman"/>
          <w:sz w:val="24"/>
          <w:szCs w:val="24"/>
          <w:lang w:val="ro-RO"/>
        </w:rPr>
        <w:t xml:space="preserve">ederile O.U.G. nr. 109/2011 și </w:t>
      </w:r>
      <w:r>
        <w:rPr>
          <w:rFonts w:ascii="Times New Roman" w:hAnsi="Times New Roman" w:cs="Times New Roman"/>
          <w:sz w:val="24"/>
          <w:szCs w:val="24"/>
          <w:lang w:val="ro-RO"/>
        </w:rPr>
        <w:t>N</w:t>
      </w:r>
      <w:r w:rsidRPr="00E1457A">
        <w:rPr>
          <w:rFonts w:ascii="Times New Roman" w:hAnsi="Times New Roman" w:cs="Times New Roman"/>
          <w:sz w:val="24"/>
          <w:szCs w:val="24"/>
          <w:lang w:val="ro-RO"/>
        </w:rPr>
        <w:t>ormele metodologice aprobate prin H.G. nr. 722/2016.</w:t>
      </w:r>
    </w:p>
    <w:p w:rsidR="0039406A" w:rsidRPr="00E1457A" w:rsidRDefault="0039406A" w:rsidP="0039406A">
      <w:pPr>
        <w:tabs>
          <w:tab w:val="left" w:pos="720"/>
          <w:tab w:val="center" w:pos="4320"/>
          <w:tab w:val="right" w:pos="8640"/>
        </w:tabs>
        <w:jc w:val="both"/>
        <w:rPr>
          <w:rFonts w:ascii="Times New Roman" w:hAnsi="Times New Roman" w:cs="Times New Roman"/>
          <w:sz w:val="24"/>
          <w:szCs w:val="24"/>
          <w:lang w:val="ro-RO"/>
        </w:rPr>
      </w:pPr>
      <w:r>
        <w:rPr>
          <w:rFonts w:ascii="Times New Roman" w:hAnsi="Times New Roman" w:cs="Times New Roman"/>
          <w:sz w:val="24"/>
          <w:szCs w:val="24"/>
          <w:lang w:val="ro-RO"/>
        </w:rPr>
        <w:t>Î</w:t>
      </w:r>
      <w:r w:rsidRPr="00E1457A">
        <w:rPr>
          <w:rFonts w:ascii="Times New Roman" w:hAnsi="Times New Roman" w:cs="Times New Roman"/>
          <w:sz w:val="24"/>
          <w:szCs w:val="24"/>
          <w:lang w:val="ro-RO"/>
        </w:rPr>
        <w:t>n acest sens, expertul independent</w:t>
      </w:r>
      <w:r>
        <w:rPr>
          <w:rFonts w:ascii="Times New Roman" w:hAnsi="Times New Roman" w:cs="Times New Roman"/>
          <w:sz w:val="24"/>
          <w:szCs w:val="24"/>
          <w:lang w:val="ro-RO"/>
        </w:rPr>
        <w:t xml:space="preserve">, </w:t>
      </w:r>
      <w:r w:rsidRPr="00E1457A">
        <w:rPr>
          <w:rFonts w:ascii="Times New Roman" w:hAnsi="Times New Roman" w:cs="Times New Roman"/>
          <w:sz w:val="24"/>
          <w:szCs w:val="24"/>
          <w:lang w:val="ro-RO"/>
        </w:rPr>
        <w:t>cu consultar</w:t>
      </w:r>
      <w:r>
        <w:rPr>
          <w:rFonts w:ascii="Times New Roman" w:hAnsi="Times New Roman" w:cs="Times New Roman"/>
          <w:sz w:val="24"/>
          <w:szCs w:val="24"/>
          <w:lang w:val="ro-RO"/>
        </w:rPr>
        <w:t>ea autorității publice tutelare ș</w:t>
      </w:r>
      <w:r w:rsidRPr="00E1457A">
        <w:rPr>
          <w:rFonts w:ascii="Times New Roman" w:hAnsi="Times New Roman" w:cs="Times New Roman"/>
          <w:sz w:val="24"/>
          <w:szCs w:val="24"/>
          <w:lang w:val="ro-RO"/>
        </w:rPr>
        <w:t xml:space="preserve">i sub coordonarea acestuia, </w:t>
      </w:r>
      <w:r>
        <w:rPr>
          <w:rFonts w:ascii="Times New Roman" w:hAnsi="Times New Roman" w:cs="Times New Roman"/>
          <w:sz w:val="24"/>
          <w:szCs w:val="24"/>
          <w:lang w:val="ro-RO"/>
        </w:rPr>
        <w:t xml:space="preserve">în conformitate cu cerințele din Termenii de referință, </w:t>
      </w:r>
      <w:r w:rsidRPr="00E1457A">
        <w:rPr>
          <w:rFonts w:ascii="Times New Roman" w:hAnsi="Times New Roman" w:cs="Times New Roman"/>
          <w:sz w:val="24"/>
          <w:szCs w:val="24"/>
          <w:lang w:val="ro-RO"/>
        </w:rPr>
        <w:t xml:space="preserve">va elabora, dar </w:t>
      </w:r>
      <w:r>
        <w:rPr>
          <w:rFonts w:ascii="Times New Roman" w:hAnsi="Times New Roman" w:cs="Times New Roman"/>
          <w:sz w:val="24"/>
          <w:szCs w:val="24"/>
          <w:lang w:val="ro-RO"/>
        </w:rPr>
        <w:t>fără</w:t>
      </w:r>
      <w:r w:rsidRPr="00E1457A">
        <w:rPr>
          <w:rFonts w:ascii="Times New Roman" w:hAnsi="Times New Roman" w:cs="Times New Roman"/>
          <w:sz w:val="24"/>
          <w:szCs w:val="24"/>
          <w:lang w:val="ro-RO"/>
        </w:rPr>
        <w:t xml:space="preserve"> a se limita la acestea, următoarele documente necesare </w:t>
      </w:r>
      <w:r>
        <w:rPr>
          <w:rFonts w:ascii="Times New Roman" w:hAnsi="Times New Roman" w:cs="Times New Roman"/>
          <w:sz w:val="24"/>
          <w:szCs w:val="24"/>
          <w:lang w:val="ro-RO"/>
        </w:rPr>
        <w:t>î</w:t>
      </w:r>
      <w:r w:rsidRPr="00E1457A">
        <w:rPr>
          <w:rFonts w:ascii="Times New Roman" w:hAnsi="Times New Roman" w:cs="Times New Roman"/>
          <w:sz w:val="24"/>
          <w:szCs w:val="24"/>
          <w:lang w:val="ro-RO"/>
        </w:rPr>
        <w:t xml:space="preserve">n procesul de recrutare  </w:t>
      </w:r>
      <w:r>
        <w:rPr>
          <w:rFonts w:ascii="Times New Roman" w:hAnsi="Times New Roman" w:cs="Times New Roman"/>
          <w:sz w:val="24"/>
          <w:szCs w:val="24"/>
          <w:lang w:val="ro-RO"/>
        </w:rPr>
        <w:t>ș</w:t>
      </w:r>
      <w:r w:rsidRPr="00E1457A">
        <w:rPr>
          <w:rFonts w:ascii="Times New Roman" w:hAnsi="Times New Roman" w:cs="Times New Roman"/>
          <w:sz w:val="24"/>
          <w:szCs w:val="24"/>
          <w:lang w:val="ro-RO"/>
        </w:rPr>
        <w:t>i selecție: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consiliului în funcție;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profilul candidatului pentru poziția de membru al consiliului;</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anunțurile privind selecția, pentru presa tipărita și online;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materiale referitoare la declarația de intenție;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fișe de sinteză pentru fiecare faza a planului de selecție;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plan de interviu;</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nominalizare pentru candidații propuși;</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recomandări de nominalizare;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lastRenderedPageBreak/>
        <w:t>proiectul contractului de mandat;</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de confidențialitate;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formulare ale declarațiilor necesare a fi completate de către candidați;</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confidențiale și a celor care pot fi făcute publice;</w:t>
      </w:r>
    </w:p>
    <w:p w:rsidR="0039406A" w:rsidRPr="00BC280B"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detaliată a documentelor necesare in vederea depunerii candidaturii de către persoane fizice si persoane juridice, in funcție de etapele procedurii de selecție;</w:t>
      </w:r>
    </w:p>
    <w:p w:rsidR="0039406A" w:rsidRDefault="0039406A" w:rsidP="00BC280B">
      <w:pPr>
        <w:pStyle w:val="NoSpacing"/>
        <w:numPr>
          <w:ilvl w:val="0"/>
          <w:numId w:val="24"/>
        </w:numPr>
        <w:spacing w:line="276" w:lineRule="auto"/>
        <w:jc w:val="both"/>
        <w:rPr>
          <w:rFonts w:ascii="Times New Roman" w:hAnsi="Times New Roman" w:cs="Times New Roman"/>
          <w:sz w:val="24"/>
          <w:szCs w:val="24"/>
          <w:lang w:val="ro-RO"/>
        </w:rPr>
      </w:pPr>
      <w:r w:rsidRPr="00BC280B">
        <w:rPr>
          <w:rFonts w:ascii="Times New Roman" w:hAnsi="Times New Roman" w:cs="Times New Roman"/>
          <w:sz w:val="24"/>
          <w:szCs w:val="24"/>
          <w:lang w:val="ro-RO"/>
        </w:rPr>
        <w:t>lista elementelor pentru verificarea candidaților aflați pe lista scurtă.</w:t>
      </w:r>
    </w:p>
    <w:p w:rsidR="00BC280B" w:rsidRPr="00BC280B" w:rsidRDefault="00BC280B" w:rsidP="00BC280B">
      <w:pPr>
        <w:pStyle w:val="NoSpacing"/>
        <w:spacing w:line="276" w:lineRule="auto"/>
        <w:ind w:left="720"/>
        <w:jc w:val="both"/>
        <w:rPr>
          <w:rFonts w:ascii="Times New Roman" w:hAnsi="Times New Roman" w:cs="Times New Roman"/>
          <w:sz w:val="24"/>
          <w:szCs w:val="24"/>
          <w:lang w:val="ro-RO"/>
        </w:rPr>
      </w:pPr>
    </w:p>
    <w:p w:rsidR="0039406A" w:rsidRPr="0039406A" w:rsidRDefault="0039406A" w:rsidP="0039406A">
      <w:pPr>
        <w:tabs>
          <w:tab w:val="left" w:pos="720"/>
          <w:tab w:val="center" w:pos="4320"/>
          <w:tab w:val="right" w:pos="8640"/>
        </w:tabs>
        <w:spacing w:line="276" w:lineRule="auto"/>
        <w:jc w:val="both"/>
        <w:rPr>
          <w:rFonts w:ascii="Times New Roman" w:hAnsi="Times New Roman" w:cs="Times New Roman"/>
          <w:sz w:val="24"/>
          <w:szCs w:val="24"/>
          <w:lang w:val="ro-RO"/>
        </w:rPr>
      </w:pPr>
      <w:r w:rsidRPr="0039406A">
        <w:rPr>
          <w:rFonts w:ascii="Times New Roman" w:hAnsi="Times New Roman" w:cs="Times New Roman"/>
          <w:sz w:val="24"/>
          <w:szCs w:val="24"/>
          <w:lang w:val="ro-RO"/>
        </w:rPr>
        <w:t xml:space="preserve"> Datele si termenele trecute in prezentul Plan de selecție – componenta </w:t>
      </w:r>
      <w:r>
        <w:rPr>
          <w:rFonts w:ascii="Times New Roman" w:hAnsi="Times New Roman" w:cs="Times New Roman"/>
          <w:sz w:val="24"/>
          <w:szCs w:val="24"/>
          <w:lang w:val="ro-RO"/>
        </w:rPr>
        <w:t>inițială</w:t>
      </w:r>
      <w:r w:rsidRPr="0039406A">
        <w:rPr>
          <w:rFonts w:ascii="Times New Roman" w:hAnsi="Times New Roman" w:cs="Times New Roman"/>
          <w:sz w:val="24"/>
          <w:szCs w:val="24"/>
          <w:lang w:val="ro-RO"/>
        </w:rPr>
        <w:t xml:space="preserve"> – cu excepția celor prevăzute la punctele I-IV, sunt orientative, ele urmând a fi definitivate la data aprobării Planului de selecție – componenta integral</w:t>
      </w:r>
      <w:r>
        <w:rPr>
          <w:rFonts w:ascii="Times New Roman" w:hAnsi="Times New Roman" w:cs="Times New Roman"/>
          <w:sz w:val="24"/>
          <w:szCs w:val="24"/>
          <w:lang w:val="ro-RO"/>
        </w:rPr>
        <w:t>ă</w:t>
      </w:r>
      <w:r w:rsidRPr="0039406A">
        <w:rPr>
          <w:rFonts w:ascii="Times New Roman" w:hAnsi="Times New Roman" w:cs="Times New Roman"/>
          <w:sz w:val="24"/>
          <w:szCs w:val="24"/>
          <w:lang w:val="ro-RO"/>
        </w:rPr>
        <w:t>.</w:t>
      </w:r>
    </w:p>
    <w:p w:rsidR="0039406A" w:rsidRPr="007B65EF" w:rsidRDefault="0039406A" w:rsidP="0039406A">
      <w:pPr>
        <w:pStyle w:val="NoSpacing"/>
        <w:spacing w:line="276" w:lineRule="auto"/>
        <w:jc w:val="center"/>
        <w:rPr>
          <w:rFonts w:ascii="Times New Roman" w:hAnsi="Times New Roman" w:cs="Times New Roman"/>
          <w:sz w:val="24"/>
          <w:szCs w:val="24"/>
          <w:lang w:val="ro-RO"/>
        </w:rPr>
      </w:pPr>
    </w:p>
    <w:sectPr w:rsidR="0039406A" w:rsidRPr="007B65EF" w:rsidSect="004A4B5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337" w:rsidRDefault="00B02337" w:rsidP="00D51313">
      <w:pPr>
        <w:spacing w:after="0" w:line="240" w:lineRule="auto"/>
      </w:pPr>
      <w:r>
        <w:separator/>
      </w:r>
    </w:p>
  </w:endnote>
  <w:endnote w:type="continuationSeparator" w:id="0">
    <w:p w:rsidR="00B02337" w:rsidRDefault="00B02337" w:rsidP="00D51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337" w:rsidRDefault="00B02337" w:rsidP="00D51313">
      <w:pPr>
        <w:spacing w:after="0" w:line="240" w:lineRule="auto"/>
      </w:pPr>
      <w:r>
        <w:separator/>
      </w:r>
    </w:p>
  </w:footnote>
  <w:footnote w:type="continuationSeparator" w:id="0">
    <w:p w:rsidR="00B02337" w:rsidRDefault="00B02337" w:rsidP="00D51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9F6" w:rsidRPr="008C6E0D" w:rsidRDefault="000573A0">
    <w:pPr>
      <w:pStyle w:val="Header"/>
      <w:rPr>
        <w:rFonts w:ascii="Times New Roman" w:hAnsi="Times New Roman" w:cs="Times New Roman"/>
        <w:b/>
        <w:sz w:val="32"/>
        <w:szCs w:val="32"/>
      </w:rPr>
    </w:pPr>
    <w:r>
      <w:rPr>
        <w:rFonts w:ascii="Times New Roman" w:hAnsi="Times New Roman" w:cs="Times New Roman"/>
        <w:b/>
        <w:noProof/>
        <w:sz w:val="32"/>
        <w:szCs w:val="32"/>
        <w:lang w:val="en-US"/>
      </w:rPr>
      <w:drawing>
        <wp:inline distT="0" distB="0" distL="0" distR="0">
          <wp:extent cx="3599180" cy="1014095"/>
          <wp:effectExtent l="19050" t="0" r="127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599180" cy="10140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36"/>
    <w:multiLevelType w:val="hybridMultilevel"/>
    <w:tmpl w:val="67AE1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A6D6D"/>
    <w:multiLevelType w:val="hybridMultilevel"/>
    <w:tmpl w:val="36B2BD20"/>
    <w:lvl w:ilvl="0" w:tplc="DB0A94C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35007"/>
    <w:multiLevelType w:val="hybridMultilevel"/>
    <w:tmpl w:val="B712B5BC"/>
    <w:lvl w:ilvl="0" w:tplc="04180017">
      <w:start w:val="1"/>
      <w:numFmt w:val="lowerLetter"/>
      <w:lvlText w:val="%1)"/>
      <w:lvlJc w:val="left"/>
      <w:pPr>
        <w:ind w:left="766" w:hanging="360"/>
      </w:pPr>
    </w:lvl>
    <w:lvl w:ilvl="1" w:tplc="04180019" w:tentative="1">
      <w:start w:val="1"/>
      <w:numFmt w:val="lowerLetter"/>
      <w:lvlText w:val="%2."/>
      <w:lvlJc w:val="left"/>
      <w:pPr>
        <w:ind w:left="1486" w:hanging="360"/>
      </w:pPr>
    </w:lvl>
    <w:lvl w:ilvl="2" w:tplc="0418001B" w:tentative="1">
      <w:start w:val="1"/>
      <w:numFmt w:val="lowerRoman"/>
      <w:lvlText w:val="%3."/>
      <w:lvlJc w:val="right"/>
      <w:pPr>
        <w:ind w:left="2206" w:hanging="180"/>
      </w:pPr>
    </w:lvl>
    <w:lvl w:ilvl="3" w:tplc="0418000F" w:tentative="1">
      <w:start w:val="1"/>
      <w:numFmt w:val="decimal"/>
      <w:lvlText w:val="%4."/>
      <w:lvlJc w:val="left"/>
      <w:pPr>
        <w:ind w:left="2926" w:hanging="360"/>
      </w:pPr>
    </w:lvl>
    <w:lvl w:ilvl="4" w:tplc="04180019" w:tentative="1">
      <w:start w:val="1"/>
      <w:numFmt w:val="lowerLetter"/>
      <w:lvlText w:val="%5."/>
      <w:lvlJc w:val="left"/>
      <w:pPr>
        <w:ind w:left="3646" w:hanging="360"/>
      </w:pPr>
    </w:lvl>
    <w:lvl w:ilvl="5" w:tplc="0418001B" w:tentative="1">
      <w:start w:val="1"/>
      <w:numFmt w:val="lowerRoman"/>
      <w:lvlText w:val="%6."/>
      <w:lvlJc w:val="right"/>
      <w:pPr>
        <w:ind w:left="4366" w:hanging="180"/>
      </w:pPr>
    </w:lvl>
    <w:lvl w:ilvl="6" w:tplc="0418000F" w:tentative="1">
      <w:start w:val="1"/>
      <w:numFmt w:val="decimal"/>
      <w:lvlText w:val="%7."/>
      <w:lvlJc w:val="left"/>
      <w:pPr>
        <w:ind w:left="5086" w:hanging="360"/>
      </w:pPr>
    </w:lvl>
    <w:lvl w:ilvl="7" w:tplc="04180019" w:tentative="1">
      <w:start w:val="1"/>
      <w:numFmt w:val="lowerLetter"/>
      <w:lvlText w:val="%8."/>
      <w:lvlJc w:val="left"/>
      <w:pPr>
        <w:ind w:left="5806" w:hanging="360"/>
      </w:pPr>
    </w:lvl>
    <w:lvl w:ilvl="8" w:tplc="0418001B" w:tentative="1">
      <w:start w:val="1"/>
      <w:numFmt w:val="lowerRoman"/>
      <w:lvlText w:val="%9."/>
      <w:lvlJc w:val="right"/>
      <w:pPr>
        <w:ind w:left="6526" w:hanging="180"/>
      </w:pPr>
    </w:lvl>
  </w:abstractNum>
  <w:abstractNum w:abstractNumId="3" w15:restartNumberingAfterBreak="0">
    <w:nsid w:val="0C683207"/>
    <w:multiLevelType w:val="hybridMultilevel"/>
    <w:tmpl w:val="B70E3FFA"/>
    <w:lvl w:ilvl="0" w:tplc="2EFCD4F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3C3464"/>
    <w:multiLevelType w:val="hybridMultilevel"/>
    <w:tmpl w:val="58ECEF7E"/>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1B86318"/>
    <w:multiLevelType w:val="hybridMultilevel"/>
    <w:tmpl w:val="3E4C3C4A"/>
    <w:lvl w:ilvl="0" w:tplc="59F0B8D0">
      <w:numFmt w:val="bullet"/>
      <w:lvlText w:val="-"/>
      <w:lvlJc w:val="left"/>
      <w:pPr>
        <w:ind w:left="720" w:hanging="360"/>
      </w:pPr>
      <w:rPr>
        <w:rFonts w:ascii="TimesNewRomanPSMT" w:eastAsia="Times New Roman" w:hAnsi="TimesNewRomanPSMT" w:cs="TimesNewRomanPSMT"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F7FD0"/>
    <w:multiLevelType w:val="hybridMultilevel"/>
    <w:tmpl w:val="5440768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15:restartNumberingAfterBreak="0">
    <w:nsid w:val="1A4910D6"/>
    <w:multiLevelType w:val="hybridMultilevel"/>
    <w:tmpl w:val="FA006210"/>
    <w:lvl w:ilvl="0" w:tplc="5FCEE7B8">
      <w:start w:val="1"/>
      <w:numFmt w:val="upperLetter"/>
      <w:lvlText w:val="%1."/>
      <w:lvlJc w:val="left"/>
      <w:pPr>
        <w:ind w:left="408" w:hanging="360"/>
      </w:pPr>
      <w:rPr>
        <w:rFonts w:hint="default"/>
      </w:rPr>
    </w:lvl>
    <w:lvl w:ilvl="1" w:tplc="04180019" w:tentative="1">
      <w:start w:val="1"/>
      <w:numFmt w:val="lowerLetter"/>
      <w:lvlText w:val="%2."/>
      <w:lvlJc w:val="left"/>
      <w:pPr>
        <w:ind w:left="1128" w:hanging="360"/>
      </w:pPr>
    </w:lvl>
    <w:lvl w:ilvl="2" w:tplc="0418001B" w:tentative="1">
      <w:start w:val="1"/>
      <w:numFmt w:val="lowerRoman"/>
      <w:lvlText w:val="%3."/>
      <w:lvlJc w:val="right"/>
      <w:pPr>
        <w:ind w:left="1848" w:hanging="180"/>
      </w:pPr>
    </w:lvl>
    <w:lvl w:ilvl="3" w:tplc="0418000F" w:tentative="1">
      <w:start w:val="1"/>
      <w:numFmt w:val="decimal"/>
      <w:lvlText w:val="%4."/>
      <w:lvlJc w:val="left"/>
      <w:pPr>
        <w:ind w:left="2568" w:hanging="360"/>
      </w:pPr>
    </w:lvl>
    <w:lvl w:ilvl="4" w:tplc="04180019" w:tentative="1">
      <w:start w:val="1"/>
      <w:numFmt w:val="lowerLetter"/>
      <w:lvlText w:val="%5."/>
      <w:lvlJc w:val="left"/>
      <w:pPr>
        <w:ind w:left="3288" w:hanging="360"/>
      </w:pPr>
    </w:lvl>
    <w:lvl w:ilvl="5" w:tplc="0418001B" w:tentative="1">
      <w:start w:val="1"/>
      <w:numFmt w:val="lowerRoman"/>
      <w:lvlText w:val="%6."/>
      <w:lvlJc w:val="right"/>
      <w:pPr>
        <w:ind w:left="4008" w:hanging="180"/>
      </w:pPr>
    </w:lvl>
    <w:lvl w:ilvl="6" w:tplc="0418000F" w:tentative="1">
      <w:start w:val="1"/>
      <w:numFmt w:val="decimal"/>
      <w:lvlText w:val="%7."/>
      <w:lvlJc w:val="left"/>
      <w:pPr>
        <w:ind w:left="4728" w:hanging="360"/>
      </w:pPr>
    </w:lvl>
    <w:lvl w:ilvl="7" w:tplc="04180019" w:tentative="1">
      <w:start w:val="1"/>
      <w:numFmt w:val="lowerLetter"/>
      <w:lvlText w:val="%8."/>
      <w:lvlJc w:val="left"/>
      <w:pPr>
        <w:ind w:left="5448" w:hanging="360"/>
      </w:pPr>
    </w:lvl>
    <w:lvl w:ilvl="8" w:tplc="0418001B" w:tentative="1">
      <w:start w:val="1"/>
      <w:numFmt w:val="lowerRoman"/>
      <w:lvlText w:val="%9."/>
      <w:lvlJc w:val="right"/>
      <w:pPr>
        <w:ind w:left="6168" w:hanging="180"/>
      </w:pPr>
    </w:lvl>
  </w:abstractNum>
  <w:abstractNum w:abstractNumId="8" w15:restartNumberingAfterBreak="0">
    <w:nsid w:val="23A36EF0"/>
    <w:multiLevelType w:val="hybridMultilevel"/>
    <w:tmpl w:val="D830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36FD4"/>
    <w:multiLevelType w:val="hybridMultilevel"/>
    <w:tmpl w:val="DD6060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3BC7DD1"/>
    <w:multiLevelType w:val="hybridMultilevel"/>
    <w:tmpl w:val="064030EC"/>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1" w15:restartNumberingAfterBreak="0">
    <w:nsid w:val="3C901F21"/>
    <w:multiLevelType w:val="hybridMultilevel"/>
    <w:tmpl w:val="BEA69F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7B1611"/>
    <w:multiLevelType w:val="hybridMultilevel"/>
    <w:tmpl w:val="E6584F8C"/>
    <w:lvl w:ilvl="0" w:tplc="8926E05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484546EC"/>
    <w:multiLevelType w:val="hybridMultilevel"/>
    <w:tmpl w:val="0DAA6F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A206FD2"/>
    <w:multiLevelType w:val="hybridMultilevel"/>
    <w:tmpl w:val="E1F06E2E"/>
    <w:lvl w:ilvl="0" w:tplc="04180001">
      <w:start w:val="1"/>
      <w:numFmt w:val="bullet"/>
      <w:lvlText w:val=""/>
      <w:lvlJc w:val="left"/>
      <w:pPr>
        <w:ind w:left="785" w:hanging="360"/>
      </w:pPr>
      <w:rPr>
        <w:rFonts w:ascii="Symbol" w:hAnsi="Symbol" w:hint="default"/>
      </w:rPr>
    </w:lvl>
    <w:lvl w:ilvl="1" w:tplc="04180003" w:tentative="1">
      <w:start w:val="1"/>
      <w:numFmt w:val="bullet"/>
      <w:lvlText w:val="o"/>
      <w:lvlJc w:val="left"/>
      <w:pPr>
        <w:ind w:left="1505" w:hanging="360"/>
      </w:pPr>
      <w:rPr>
        <w:rFonts w:ascii="Courier New" w:hAnsi="Courier New" w:cs="Courier New" w:hint="default"/>
      </w:rPr>
    </w:lvl>
    <w:lvl w:ilvl="2" w:tplc="04180005" w:tentative="1">
      <w:start w:val="1"/>
      <w:numFmt w:val="bullet"/>
      <w:lvlText w:val=""/>
      <w:lvlJc w:val="left"/>
      <w:pPr>
        <w:ind w:left="2225" w:hanging="360"/>
      </w:pPr>
      <w:rPr>
        <w:rFonts w:ascii="Wingdings" w:hAnsi="Wingdings" w:hint="default"/>
      </w:rPr>
    </w:lvl>
    <w:lvl w:ilvl="3" w:tplc="04180001" w:tentative="1">
      <w:start w:val="1"/>
      <w:numFmt w:val="bullet"/>
      <w:lvlText w:val=""/>
      <w:lvlJc w:val="left"/>
      <w:pPr>
        <w:ind w:left="2945" w:hanging="360"/>
      </w:pPr>
      <w:rPr>
        <w:rFonts w:ascii="Symbol" w:hAnsi="Symbol" w:hint="default"/>
      </w:rPr>
    </w:lvl>
    <w:lvl w:ilvl="4" w:tplc="04180003" w:tentative="1">
      <w:start w:val="1"/>
      <w:numFmt w:val="bullet"/>
      <w:lvlText w:val="o"/>
      <w:lvlJc w:val="left"/>
      <w:pPr>
        <w:ind w:left="3665" w:hanging="360"/>
      </w:pPr>
      <w:rPr>
        <w:rFonts w:ascii="Courier New" w:hAnsi="Courier New" w:cs="Courier New" w:hint="default"/>
      </w:rPr>
    </w:lvl>
    <w:lvl w:ilvl="5" w:tplc="04180005" w:tentative="1">
      <w:start w:val="1"/>
      <w:numFmt w:val="bullet"/>
      <w:lvlText w:val=""/>
      <w:lvlJc w:val="left"/>
      <w:pPr>
        <w:ind w:left="4385" w:hanging="360"/>
      </w:pPr>
      <w:rPr>
        <w:rFonts w:ascii="Wingdings" w:hAnsi="Wingdings" w:hint="default"/>
      </w:rPr>
    </w:lvl>
    <w:lvl w:ilvl="6" w:tplc="04180001" w:tentative="1">
      <w:start w:val="1"/>
      <w:numFmt w:val="bullet"/>
      <w:lvlText w:val=""/>
      <w:lvlJc w:val="left"/>
      <w:pPr>
        <w:ind w:left="5105" w:hanging="360"/>
      </w:pPr>
      <w:rPr>
        <w:rFonts w:ascii="Symbol" w:hAnsi="Symbol" w:hint="default"/>
      </w:rPr>
    </w:lvl>
    <w:lvl w:ilvl="7" w:tplc="04180003" w:tentative="1">
      <w:start w:val="1"/>
      <w:numFmt w:val="bullet"/>
      <w:lvlText w:val="o"/>
      <w:lvlJc w:val="left"/>
      <w:pPr>
        <w:ind w:left="5825" w:hanging="360"/>
      </w:pPr>
      <w:rPr>
        <w:rFonts w:ascii="Courier New" w:hAnsi="Courier New" w:cs="Courier New" w:hint="default"/>
      </w:rPr>
    </w:lvl>
    <w:lvl w:ilvl="8" w:tplc="04180005" w:tentative="1">
      <w:start w:val="1"/>
      <w:numFmt w:val="bullet"/>
      <w:lvlText w:val=""/>
      <w:lvlJc w:val="left"/>
      <w:pPr>
        <w:ind w:left="6545" w:hanging="360"/>
      </w:pPr>
      <w:rPr>
        <w:rFonts w:ascii="Wingdings" w:hAnsi="Wingdings" w:hint="default"/>
      </w:rPr>
    </w:lvl>
  </w:abstractNum>
  <w:abstractNum w:abstractNumId="15" w15:restartNumberingAfterBreak="0">
    <w:nsid w:val="57411246"/>
    <w:multiLevelType w:val="hybridMultilevel"/>
    <w:tmpl w:val="4C1AD16A"/>
    <w:lvl w:ilvl="0" w:tplc="E480ABFC">
      <w:start w:val="1"/>
      <w:numFmt w:val="decimal"/>
      <w:lvlText w:val="%1."/>
      <w:lvlJc w:val="left"/>
      <w:pPr>
        <w:ind w:left="720" w:hanging="360"/>
      </w:pPr>
      <w:rPr>
        <w:rFonts w:hint="default"/>
        <w:b/>
        <w:color w:val="000000" w:themeColor="text1"/>
      </w:rPr>
    </w:lvl>
    <w:lvl w:ilvl="1" w:tplc="8EDCF456">
      <w:start w:val="1"/>
      <w:numFmt w:val="lowerLetter"/>
      <w:lvlText w:val="%2)"/>
      <w:lvlJc w:val="left"/>
      <w:pPr>
        <w:ind w:left="1464" w:hanging="384"/>
      </w:pPr>
      <w:rPr>
        <w:rFonts w:hint="default"/>
        <w:b/>
        <w:color w:val="80800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8573EDA"/>
    <w:multiLevelType w:val="hybridMultilevel"/>
    <w:tmpl w:val="ABBE29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D6B2033"/>
    <w:multiLevelType w:val="hybridMultilevel"/>
    <w:tmpl w:val="4BC2A24E"/>
    <w:lvl w:ilvl="0" w:tplc="0BD8D3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456C4E"/>
    <w:multiLevelType w:val="hybridMultilevel"/>
    <w:tmpl w:val="59405A86"/>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67CE0D81"/>
    <w:multiLevelType w:val="hybridMultilevel"/>
    <w:tmpl w:val="E6584F8C"/>
    <w:lvl w:ilvl="0" w:tplc="8926E050">
      <w:start w:val="1"/>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20" w15:restartNumberingAfterBreak="0">
    <w:nsid w:val="72516524"/>
    <w:multiLevelType w:val="hybridMultilevel"/>
    <w:tmpl w:val="88AA8820"/>
    <w:lvl w:ilvl="0" w:tplc="271488D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64B7764"/>
    <w:multiLevelType w:val="hybridMultilevel"/>
    <w:tmpl w:val="1084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4619F7"/>
    <w:multiLevelType w:val="hybridMultilevel"/>
    <w:tmpl w:val="9564947A"/>
    <w:lvl w:ilvl="0" w:tplc="04180017">
      <w:start w:val="1"/>
      <w:numFmt w:val="lowerLetter"/>
      <w:lvlText w:val="%1)"/>
      <w:lvlJc w:val="left"/>
      <w:pPr>
        <w:ind w:left="40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FE725C0"/>
    <w:multiLevelType w:val="hybridMultilevel"/>
    <w:tmpl w:val="BBF2DA14"/>
    <w:lvl w:ilvl="0" w:tplc="FCE0E4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22"/>
  </w:num>
  <w:num w:numId="5">
    <w:abstractNumId w:val="20"/>
  </w:num>
  <w:num w:numId="6">
    <w:abstractNumId w:val="23"/>
  </w:num>
  <w:num w:numId="7">
    <w:abstractNumId w:val="2"/>
  </w:num>
  <w:num w:numId="8">
    <w:abstractNumId w:val="3"/>
  </w:num>
  <w:num w:numId="9">
    <w:abstractNumId w:val="5"/>
  </w:num>
  <w:num w:numId="10">
    <w:abstractNumId w:val="19"/>
  </w:num>
  <w:num w:numId="11">
    <w:abstractNumId w:val="12"/>
  </w:num>
  <w:num w:numId="12">
    <w:abstractNumId w:val="16"/>
  </w:num>
  <w:num w:numId="13">
    <w:abstractNumId w:val="13"/>
  </w:num>
  <w:num w:numId="14">
    <w:abstractNumId w:val="18"/>
  </w:num>
  <w:num w:numId="15">
    <w:abstractNumId w:val="9"/>
  </w:num>
  <w:num w:numId="16">
    <w:abstractNumId w:val="6"/>
  </w:num>
  <w:num w:numId="17">
    <w:abstractNumId w:val="11"/>
  </w:num>
  <w:num w:numId="18">
    <w:abstractNumId w:val="0"/>
  </w:num>
  <w:num w:numId="19">
    <w:abstractNumId w:val="14"/>
  </w:num>
  <w:num w:numId="20">
    <w:abstractNumId w:val="10"/>
  </w:num>
  <w:num w:numId="21">
    <w:abstractNumId w:val="8"/>
  </w:num>
  <w:num w:numId="22">
    <w:abstractNumId w:val="17"/>
  </w:num>
  <w:num w:numId="23">
    <w:abstractNumId w:val="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1313"/>
    <w:rsid w:val="00001B9A"/>
    <w:rsid w:val="000343C7"/>
    <w:rsid w:val="000566A2"/>
    <w:rsid w:val="000573A0"/>
    <w:rsid w:val="000E33DE"/>
    <w:rsid w:val="00161131"/>
    <w:rsid w:val="0018228C"/>
    <w:rsid w:val="00195EA8"/>
    <w:rsid w:val="001A318F"/>
    <w:rsid w:val="001B29BC"/>
    <w:rsid w:val="001D5A66"/>
    <w:rsid w:val="001E4ADA"/>
    <w:rsid w:val="0021597F"/>
    <w:rsid w:val="00276760"/>
    <w:rsid w:val="00297D49"/>
    <w:rsid w:val="00317EA4"/>
    <w:rsid w:val="003567CB"/>
    <w:rsid w:val="00360ED3"/>
    <w:rsid w:val="0037359C"/>
    <w:rsid w:val="0039406A"/>
    <w:rsid w:val="003B47CB"/>
    <w:rsid w:val="003E273F"/>
    <w:rsid w:val="00402F8F"/>
    <w:rsid w:val="0040316B"/>
    <w:rsid w:val="00434517"/>
    <w:rsid w:val="00473E54"/>
    <w:rsid w:val="00475F2E"/>
    <w:rsid w:val="004A4B53"/>
    <w:rsid w:val="004A56FA"/>
    <w:rsid w:val="004B39F6"/>
    <w:rsid w:val="004C108F"/>
    <w:rsid w:val="004F6F17"/>
    <w:rsid w:val="00510979"/>
    <w:rsid w:val="00515AC3"/>
    <w:rsid w:val="005443F9"/>
    <w:rsid w:val="00592F48"/>
    <w:rsid w:val="005B1716"/>
    <w:rsid w:val="005F3C44"/>
    <w:rsid w:val="00613068"/>
    <w:rsid w:val="0062711F"/>
    <w:rsid w:val="006330D8"/>
    <w:rsid w:val="006409A5"/>
    <w:rsid w:val="00655E17"/>
    <w:rsid w:val="00675807"/>
    <w:rsid w:val="00680779"/>
    <w:rsid w:val="00687A5D"/>
    <w:rsid w:val="007106F3"/>
    <w:rsid w:val="00720603"/>
    <w:rsid w:val="007459B9"/>
    <w:rsid w:val="007543AB"/>
    <w:rsid w:val="007839B4"/>
    <w:rsid w:val="007B65EF"/>
    <w:rsid w:val="007C1CF6"/>
    <w:rsid w:val="007F2E98"/>
    <w:rsid w:val="00837369"/>
    <w:rsid w:val="008474D6"/>
    <w:rsid w:val="00851798"/>
    <w:rsid w:val="008552CD"/>
    <w:rsid w:val="0086546E"/>
    <w:rsid w:val="0089559C"/>
    <w:rsid w:val="008A2D1D"/>
    <w:rsid w:val="008B17FF"/>
    <w:rsid w:val="008C6E0D"/>
    <w:rsid w:val="00915427"/>
    <w:rsid w:val="009177CF"/>
    <w:rsid w:val="0094201D"/>
    <w:rsid w:val="00945E0A"/>
    <w:rsid w:val="009556B5"/>
    <w:rsid w:val="00966A4B"/>
    <w:rsid w:val="009D142C"/>
    <w:rsid w:val="009E4B80"/>
    <w:rsid w:val="00A06938"/>
    <w:rsid w:val="00A30DDA"/>
    <w:rsid w:val="00A41BBC"/>
    <w:rsid w:val="00A6459F"/>
    <w:rsid w:val="00AB2A47"/>
    <w:rsid w:val="00B02337"/>
    <w:rsid w:val="00B0665B"/>
    <w:rsid w:val="00B1786F"/>
    <w:rsid w:val="00B275E4"/>
    <w:rsid w:val="00B35CB5"/>
    <w:rsid w:val="00B61E00"/>
    <w:rsid w:val="00BB15D7"/>
    <w:rsid w:val="00BC280B"/>
    <w:rsid w:val="00BF103B"/>
    <w:rsid w:val="00C456BE"/>
    <w:rsid w:val="00C521CC"/>
    <w:rsid w:val="00C75007"/>
    <w:rsid w:val="00C93DBC"/>
    <w:rsid w:val="00C93F6D"/>
    <w:rsid w:val="00CB7762"/>
    <w:rsid w:val="00CE1821"/>
    <w:rsid w:val="00D10F7A"/>
    <w:rsid w:val="00D51313"/>
    <w:rsid w:val="00D607FC"/>
    <w:rsid w:val="00D921E3"/>
    <w:rsid w:val="00DB07DF"/>
    <w:rsid w:val="00DD5AC6"/>
    <w:rsid w:val="00E23741"/>
    <w:rsid w:val="00E247B4"/>
    <w:rsid w:val="00E35103"/>
    <w:rsid w:val="00E479D2"/>
    <w:rsid w:val="00E96C3C"/>
    <w:rsid w:val="00ED0CE5"/>
    <w:rsid w:val="00F308E6"/>
    <w:rsid w:val="00F90560"/>
    <w:rsid w:val="00F915A6"/>
    <w:rsid w:val="00FB76C8"/>
    <w:rsid w:val="00FC2F3E"/>
    <w:rsid w:val="00FD7E6B"/>
    <w:rsid w:val="00FE07B9"/>
    <w:rsid w:val="00FF1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5:docId w15:val="{76F4ECF7-2D92-4769-831C-62B9A633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313"/>
    <w:pPr>
      <w:spacing w:after="160" w:line="259"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1313"/>
  </w:style>
  <w:style w:type="paragraph" w:styleId="Footer">
    <w:name w:val="footer"/>
    <w:basedOn w:val="Normal"/>
    <w:link w:val="FooterChar"/>
    <w:uiPriority w:val="99"/>
    <w:unhideWhenUsed/>
    <w:rsid w:val="00D513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1313"/>
  </w:style>
  <w:style w:type="paragraph" w:styleId="ListParagraph">
    <w:name w:val="List Paragraph"/>
    <w:basedOn w:val="Normal"/>
    <w:uiPriority w:val="34"/>
    <w:qFormat/>
    <w:rsid w:val="001E4ADA"/>
    <w:pPr>
      <w:ind w:left="720"/>
      <w:contextualSpacing/>
    </w:pPr>
  </w:style>
  <w:style w:type="paragraph" w:styleId="NoSpacing">
    <w:name w:val="No Spacing"/>
    <w:uiPriority w:val="1"/>
    <w:qFormat/>
    <w:rsid w:val="007106F3"/>
    <w:pPr>
      <w:spacing w:after="0" w:line="240" w:lineRule="auto"/>
    </w:pPr>
    <w:rPr>
      <w:lang w:val="en-GB"/>
    </w:rPr>
  </w:style>
  <w:style w:type="paragraph" w:styleId="NormalWeb">
    <w:name w:val="Normal (Web)"/>
    <w:basedOn w:val="Normal"/>
    <w:uiPriority w:val="99"/>
    <w:unhideWhenUsed/>
    <w:rsid w:val="008474D6"/>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4031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40316B"/>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l5def1">
    <w:name w:val="l5def1"/>
    <w:rsid w:val="0037359C"/>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B35CB5"/>
    <w:rPr>
      <w:sz w:val="16"/>
      <w:szCs w:val="16"/>
    </w:rPr>
  </w:style>
  <w:style w:type="paragraph" w:styleId="CommentText">
    <w:name w:val="annotation text"/>
    <w:basedOn w:val="Normal"/>
    <w:link w:val="CommentTextChar"/>
    <w:uiPriority w:val="99"/>
    <w:semiHidden/>
    <w:unhideWhenUsed/>
    <w:rsid w:val="00B35CB5"/>
    <w:pPr>
      <w:spacing w:line="240" w:lineRule="auto"/>
    </w:pPr>
    <w:rPr>
      <w:sz w:val="20"/>
      <w:szCs w:val="20"/>
    </w:rPr>
  </w:style>
  <w:style w:type="character" w:customStyle="1" w:styleId="CommentTextChar">
    <w:name w:val="Comment Text Char"/>
    <w:basedOn w:val="DefaultParagraphFont"/>
    <w:link w:val="CommentText"/>
    <w:uiPriority w:val="99"/>
    <w:semiHidden/>
    <w:rsid w:val="00B35CB5"/>
    <w:rPr>
      <w:sz w:val="20"/>
      <w:szCs w:val="20"/>
      <w:lang w:val="en-GB"/>
    </w:rPr>
  </w:style>
  <w:style w:type="paragraph" w:styleId="CommentSubject">
    <w:name w:val="annotation subject"/>
    <w:basedOn w:val="CommentText"/>
    <w:next w:val="CommentText"/>
    <w:link w:val="CommentSubjectChar"/>
    <w:uiPriority w:val="99"/>
    <w:semiHidden/>
    <w:unhideWhenUsed/>
    <w:rsid w:val="00B35CB5"/>
    <w:rPr>
      <w:b/>
      <w:bCs/>
    </w:rPr>
  </w:style>
  <w:style w:type="character" w:customStyle="1" w:styleId="CommentSubjectChar">
    <w:name w:val="Comment Subject Char"/>
    <w:basedOn w:val="CommentTextChar"/>
    <w:link w:val="CommentSubject"/>
    <w:uiPriority w:val="99"/>
    <w:semiHidden/>
    <w:rsid w:val="00B35CB5"/>
    <w:rPr>
      <w:b/>
      <w:bCs/>
      <w:sz w:val="20"/>
      <w:szCs w:val="20"/>
      <w:lang w:val="en-GB"/>
    </w:rPr>
  </w:style>
  <w:style w:type="paragraph" w:styleId="BalloonText">
    <w:name w:val="Balloon Text"/>
    <w:basedOn w:val="Normal"/>
    <w:link w:val="BalloonTextChar"/>
    <w:uiPriority w:val="99"/>
    <w:semiHidden/>
    <w:unhideWhenUsed/>
    <w:rsid w:val="00B35C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CB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4430</Words>
  <Characters>25252</Characters>
  <Application>Microsoft Office Word</Application>
  <DocSecurity>0</DocSecurity>
  <Lines>210</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Bradea Ioana</dc:creator>
  <cp:lastModifiedBy>Ioana Bradea</cp:lastModifiedBy>
  <cp:revision>4</cp:revision>
  <dcterms:created xsi:type="dcterms:W3CDTF">2017-03-21T21:47:00Z</dcterms:created>
  <dcterms:modified xsi:type="dcterms:W3CDTF">2017-03-23T09:22:00Z</dcterms:modified>
</cp:coreProperties>
</file>